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BB" w:rsidRDefault="00DF7ABB" w:rsidP="00DF7ABB">
      <w:pPr>
        <w:pStyle w:val="Default"/>
      </w:pPr>
    </w:p>
    <w:p w:rsidR="00DF7ABB" w:rsidRDefault="00DF7ABB" w:rsidP="00DF7ABB">
      <w:pPr>
        <w:pStyle w:val="Default"/>
        <w:spacing w:line="241" w:lineRule="atLeast"/>
        <w:rPr>
          <w:sz w:val="22"/>
          <w:szCs w:val="22"/>
        </w:rPr>
      </w:pPr>
      <w:r>
        <w:rPr>
          <w:sz w:val="22"/>
          <w:szCs w:val="22"/>
        </w:rPr>
        <w:t xml:space="preserve">Akio Takamori </w:t>
      </w:r>
      <w:r>
        <w:rPr>
          <w:sz w:val="22"/>
          <w:szCs w:val="22"/>
        </w:rPr>
        <w:t>resume</w:t>
      </w:r>
      <w:bookmarkStart w:id="0" w:name="_GoBack"/>
      <w:bookmarkEnd w:id="0"/>
    </w:p>
    <w:p w:rsidR="00DF7ABB" w:rsidRDefault="00DF7ABB" w:rsidP="00DF7ABB">
      <w:pPr>
        <w:pStyle w:val="Default"/>
        <w:spacing w:line="201" w:lineRule="atLeast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akiotakamori.com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b/>
          <w:bCs/>
          <w:color w:val="000000"/>
          <w:sz w:val="20"/>
          <w:szCs w:val="20"/>
        </w:rPr>
        <w:t xml:space="preserve">EDUCATION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1978 MFA New York State College of Ceramics, Alfred University, Alfred, NY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1976 BFA Kansas City Art Institute, Kansas City, MO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b/>
          <w:bCs/>
          <w:color w:val="000000"/>
          <w:sz w:val="20"/>
          <w:szCs w:val="20"/>
        </w:rPr>
        <w:t xml:space="preserve">TEACHING APPOINTMENT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1993 to present Professor, School of Art, University of Washington, Seattle, WA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b/>
          <w:bCs/>
          <w:color w:val="000000"/>
          <w:sz w:val="20"/>
          <w:szCs w:val="20"/>
        </w:rPr>
        <w:t xml:space="preserve">SELECTED SOLO EXHIBITIONS </w:t>
      </w:r>
      <w:r>
        <w:rPr>
          <w:rFonts w:cs="Futura T"/>
          <w:color w:val="000000"/>
          <w:sz w:val="20"/>
          <w:szCs w:val="20"/>
        </w:rPr>
        <w:t xml:space="preserve">(since 1997)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2013 </w:t>
      </w:r>
      <w:r>
        <w:rPr>
          <w:rFonts w:cs="Futura T"/>
          <w:i/>
          <w:iCs/>
          <w:color w:val="000000"/>
          <w:sz w:val="20"/>
          <w:szCs w:val="20"/>
        </w:rPr>
        <w:t xml:space="preserve">Portraits </w:t>
      </w:r>
      <w:proofErr w:type="spellStart"/>
      <w:r>
        <w:rPr>
          <w:rFonts w:cs="Futura T"/>
          <w:i/>
          <w:iCs/>
          <w:color w:val="000000"/>
          <w:sz w:val="20"/>
          <w:szCs w:val="20"/>
        </w:rPr>
        <w:t>Ordinaires</w:t>
      </w:r>
      <w:proofErr w:type="spellEnd"/>
      <w:r>
        <w:rPr>
          <w:rFonts w:cs="Futura T"/>
          <w:color w:val="000000"/>
          <w:sz w:val="20"/>
          <w:szCs w:val="20"/>
        </w:rPr>
        <w:t xml:space="preserve">, Ariana Museum, Geneva, Switzerland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Akio Takamori</w:t>
      </w:r>
      <w:r>
        <w:rPr>
          <w:rFonts w:cs="Futura T"/>
          <w:color w:val="000000"/>
          <w:sz w:val="20"/>
          <w:szCs w:val="20"/>
        </w:rPr>
        <w:t xml:space="preserve">, Collection Ateliers d’Art de France, Paris, France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Lust</w:t>
      </w:r>
      <w:r>
        <w:rPr>
          <w:rFonts w:cs="Futura T"/>
          <w:color w:val="000000"/>
          <w:sz w:val="20"/>
          <w:szCs w:val="20"/>
        </w:rPr>
        <w:t xml:space="preserve">, Red Star Studios, Kansas City, MO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Ground</w:t>
      </w:r>
      <w:r>
        <w:rPr>
          <w:rFonts w:cs="Futura T"/>
          <w:color w:val="000000"/>
          <w:sz w:val="20"/>
          <w:szCs w:val="20"/>
        </w:rPr>
        <w:t xml:space="preserve">, James Harris Gallery, Seattle, WA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2012 </w:t>
      </w:r>
      <w:r>
        <w:rPr>
          <w:rFonts w:cs="Futura T"/>
          <w:i/>
          <w:iCs/>
          <w:color w:val="000000"/>
          <w:sz w:val="20"/>
          <w:szCs w:val="20"/>
        </w:rPr>
        <w:t>Equivalents</w:t>
      </w:r>
      <w:r>
        <w:rPr>
          <w:rFonts w:cs="Futura T"/>
          <w:color w:val="000000"/>
          <w:sz w:val="20"/>
          <w:szCs w:val="20"/>
        </w:rPr>
        <w:t xml:space="preserve">, </w:t>
      </w:r>
      <w:proofErr w:type="spellStart"/>
      <w:r>
        <w:rPr>
          <w:rFonts w:cs="Futura T"/>
          <w:color w:val="000000"/>
          <w:sz w:val="20"/>
          <w:szCs w:val="20"/>
        </w:rPr>
        <w:t>Kunstforum</w:t>
      </w:r>
      <w:proofErr w:type="spellEnd"/>
      <w:r>
        <w:rPr>
          <w:rFonts w:cs="Futura T"/>
          <w:color w:val="000000"/>
          <w:sz w:val="20"/>
          <w:szCs w:val="20"/>
        </w:rPr>
        <w:t xml:space="preserve"> Solothurn, Solothurn, Switzerland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People/Alphabet</w:t>
      </w:r>
      <w:r>
        <w:rPr>
          <w:rFonts w:cs="Futura T"/>
          <w:color w:val="000000"/>
          <w:sz w:val="20"/>
          <w:szCs w:val="20"/>
        </w:rPr>
        <w:t xml:space="preserve">, Barry Friedman Ltd, New York, NY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2011 </w:t>
      </w:r>
      <w:r>
        <w:rPr>
          <w:rFonts w:cs="Futura T"/>
          <w:i/>
          <w:iCs/>
          <w:color w:val="000000"/>
          <w:sz w:val="20"/>
          <w:szCs w:val="20"/>
        </w:rPr>
        <w:t>Boys</w:t>
      </w:r>
      <w:r>
        <w:rPr>
          <w:rFonts w:cs="Futura T"/>
          <w:color w:val="000000"/>
          <w:sz w:val="20"/>
          <w:szCs w:val="20"/>
        </w:rPr>
        <w:t xml:space="preserve">, James Harris Gallery, Seattle, WA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2010 </w:t>
      </w:r>
      <w:r>
        <w:rPr>
          <w:rFonts w:cs="Futura T"/>
          <w:i/>
          <w:iCs/>
          <w:color w:val="000000"/>
          <w:sz w:val="20"/>
          <w:szCs w:val="20"/>
        </w:rPr>
        <w:t>A Recent Survey</w:t>
      </w:r>
      <w:r>
        <w:rPr>
          <w:rFonts w:cs="Futura T"/>
          <w:color w:val="000000"/>
          <w:sz w:val="20"/>
          <w:szCs w:val="20"/>
        </w:rPr>
        <w:t xml:space="preserve">, Harvey/Meadows Gallery, Aspen, CO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2009 </w:t>
      </w:r>
      <w:r>
        <w:rPr>
          <w:rFonts w:cs="Futura T"/>
          <w:i/>
          <w:iCs/>
          <w:color w:val="000000"/>
          <w:sz w:val="20"/>
          <w:szCs w:val="20"/>
        </w:rPr>
        <w:t>Europeans</w:t>
      </w:r>
      <w:r>
        <w:rPr>
          <w:rFonts w:cs="Futura T"/>
          <w:color w:val="000000"/>
          <w:sz w:val="20"/>
          <w:szCs w:val="20"/>
        </w:rPr>
        <w:t xml:space="preserve">, James Harris Gallery, Seattle, WA </w:t>
      </w:r>
    </w:p>
    <w:p w:rsidR="00DF7ABB" w:rsidRDefault="00DF7ABB" w:rsidP="00DF7ABB">
      <w:pPr>
        <w:pStyle w:val="Pa0"/>
        <w:ind w:left="720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Alice/Venus</w:t>
      </w:r>
      <w:r>
        <w:rPr>
          <w:rFonts w:cs="Futura T"/>
          <w:color w:val="000000"/>
          <w:sz w:val="20"/>
          <w:szCs w:val="20"/>
        </w:rPr>
        <w:t xml:space="preserve">, Barry Friedman Ltd, New York, NY </w:t>
      </w:r>
    </w:p>
    <w:p w:rsidR="00DF7ABB" w:rsidRDefault="00DF7ABB" w:rsidP="00DF7ABB">
      <w:pPr>
        <w:pStyle w:val="Pa0"/>
        <w:ind w:left="720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Figures</w:t>
      </w:r>
      <w:r>
        <w:rPr>
          <w:rFonts w:cs="Futura T"/>
          <w:color w:val="000000"/>
          <w:sz w:val="20"/>
          <w:szCs w:val="20"/>
        </w:rPr>
        <w:t xml:space="preserve">, Witte </w:t>
      </w:r>
      <w:proofErr w:type="spellStart"/>
      <w:r>
        <w:rPr>
          <w:rFonts w:cs="Futura T"/>
          <w:color w:val="000000"/>
          <w:sz w:val="20"/>
          <w:szCs w:val="20"/>
        </w:rPr>
        <w:t>Zaal</w:t>
      </w:r>
      <w:proofErr w:type="spellEnd"/>
      <w:r>
        <w:rPr>
          <w:rFonts w:cs="Futura T"/>
          <w:color w:val="000000"/>
          <w:sz w:val="20"/>
          <w:szCs w:val="20"/>
        </w:rPr>
        <w:t xml:space="preserve">, </w:t>
      </w:r>
      <w:proofErr w:type="spellStart"/>
      <w:r>
        <w:rPr>
          <w:rFonts w:cs="Futura T"/>
          <w:color w:val="000000"/>
          <w:sz w:val="20"/>
          <w:szCs w:val="20"/>
        </w:rPr>
        <w:t>Sint</w:t>
      </w:r>
      <w:proofErr w:type="spellEnd"/>
      <w:r>
        <w:rPr>
          <w:rFonts w:cs="Futura T"/>
          <w:color w:val="000000"/>
          <w:sz w:val="20"/>
          <w:szCs w:val="20"/>
        </w:rPr>
        <w:t xml:space="preserve">-Lucas Beeldende Kunst, Gent, Belgium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2008 </w:t>
      </w:r>
      <w:r>
        <w:rPr>
          <w:rFonts w:cs="Futura T"/>
          <w:i/>
          <w:iCs/>
          <w:color w:val="000000"/>
          <w:sz w:val="20"/>
          <w:szCs w:val="20"/>
        </w:rPr>
        <w:t>Figures</w:t>
      </w:r>
      <w:r>
        <w:rPr>
          <w:rFonts w:cs="Futura T"/>
          <w:color w:val="000000"/>
          <w:sz w:val="20"/>
          <w:szCs w:val="20"/>
        </w:rPr>
        <w:t xml:space="preserve">, Harvey/Meadows Gallery, Aspen, CO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2007 </w:t>
      </w:r>
      <w:r>
        <w:rPr>
          <w:rFonts w:cs="Futura T"/>
          <w:i/>
          <w:iCs/>
          <w:color w:val="000000"/>
          <w:sz w:val="20"/>
          <w:szCs w:val="20"/>
        </w:rPr>
        <w:t>New Work</w:t>
      </w:r>
      <w:r>
        <w:rPr>
          <w:rFonts w:cs="Futura T"/>
          <w:color w:val="000000"/>
          <w:sz w:val="20"/>
          <w:szCs w:val="20"/>
        </w:rPr>
        <w:t xml:space="preserve">, Frank Lloyd Gallery, Santa Monica, CA </w:t>
      </w:r>
    </w:p>
    <w:p w:rsidR="00DF7ABB" w:rsidRDefault="00DF7ABB" w:rsidP="00DF7ABB">
      <w:pPr>
        <w:pStyle w:val="Pa0"/>
        <w:ind w:left="720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Figures in Clay</w:t>
      </w:r>
      <w:r>
        <w:rPr>
          <w:rFonts w:cs="Futura T"/>
          <w:color w:val="000000"/>
          <w:sz w:val="20"/>
          <w:szCs w:val="20"/>
        </w:rPr>
        <w:t xml:space="preserve">, International Ceramic Studio, Kecskemet, Hungary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2006 </w:t>
      </w:r>
      <w:r>
        <w:rPr>
          <w:rFonts w:cs="Futura T"/>
          <w:i/>
          <w:iCs/>
          <w:color w:val="000000"/>
          <w:sz w:val="20"/>
          <w:szCs w:val="20"/>
        </w:rPr>
        <w:t>The Laughing Monks</w:t>
      </w:r>
      <w:r>
        <w:rPr>
          <w:rFonts w:cs="Futura T"/>
          <w:color w:val="000000"/>
          <w:sz w:val="20"/>
          <w:szCs w:val="20"/>
        </w:rPr>
        <w:t xml:space="preserve">, Henry Art Gallery, University of Washington, Seattle, WA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Innocence</w:t>
      </w:r>
      <w:r>
        <w:rPr>
          <w:rFonts w:cs="Futura T"/>
          <w:color w:val="000000"/>
          <w:sz w:val="20"/>
          <w:szCs w:val="20"/>
        </w:rPr>
        <w:t xml:space="preserve">, Garth Clark Gallery, New York, NY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2005 </w:t>
      </w:r>
      <w:r>
        <w:rPr>
          <w:rFonts w:cs="Futura T"/>
          <w:i/>
          <w:iCs/>
          <w:color w:val="000000"/>
          <w:sz w:val="20"/>
          <w:szCs w:val="20"/>
        </w:rPr>
        <w:t>Between Clouds of Memory: Akio Takamori, a Mid-Career Survey</w:t>
      </w:r>
      <w:r>
        <w:rPr>
          <w:rFonts w:cs="Futura T"/>
          <w:color w:val="000000"/>
          <w:sz w:val="20"/>
          <w:szCs w:val="20"/>
        </w:rPr>
        <w:t xml:space="preserve">, Arizona State University Art Museum, Tempe, AZ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2004 </w:t>
      </w:r>
      <w:r>
        <w:rPr>
          <w:rFonts w:cs="Futura T"/>
          <w:i/>
          <w:iCs/>
          <w:color w:val="000000"/>
          <w:sz w:val="20"/>
          <w:szCs w:val="20"/>
        </w:rPr>
        <w:t>Sleeping Figures</w:t>
      </w:r>
      <w:r>
        <w:rPr>
          <w:rFonts w:cs="Futura T"/>
          <w:color w:val="000000"/>
          <w:sz w:val="20"/>
          <w:szCs w:val="20"/>
        </w:rPr>
        <w:t xml:space="preserve">, Frank Lloyd Gallery, Santa Monica, CA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New Work</w:t>
      </w:r>
      <w:r>
        <w:rPr>
          <w:rFonts w:cs="Futura T"/>
          <w:color w:val="000000"/>
          <w:sz w:val="20"/>
          <w:szCs w:val="20"/>
        </w:rPr>
        <w:t xml:space="preserve">, Grover/Thurston Gallery, Seattle, WA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2003 </w:t>
      </w:r>
      <w:r>
        <w:rPr>
          <w:rFonts w:cs="Futura T"/>
          <w:i/>
          <w:iCs/>
          <w:color w:val="000000"/>
          <w:sz w:val="20"/>
          <w:szCs w:val="20"/>
        </w:rPr>
        <w:t>Omnipotent</w:t>
      </w:r>
      <w:r>
        <w:rPr>
          <w:rFonts w:cs="Futura T"/>
          <w:color w:val="000000"/>
          <w:sz w:val="20"/>
          <w:szCs w:val="20"/>
        </w:rPr>
        <w:t xml:space="preserve">, Garth Clark Gallery, New York, NY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2002 </w:t>
      </w:r>
      <w:r>
        <w:rPr>
          <w:rFonts w:cs="Futura T"/>
          <w:i/>
          <w:iCs/>
          <w:color w:val="000000"/>
          <w:sz w:val="20"/>
          <w:szCs w:val="20"/>
        </w:rPr>
        <w:t>Others and Self</w:t>
      </w:r>
      <w:r>
        <w:rPr>
          <w:rFonts w:cs="Futura T"/>
          <w:color w:val="000000"/>
          <w:sz w:val="20"/>
          <w:szCs w:val="20"/>
        </w:rPr>
        <w:t xml:space="preserve">, Grover/Thurston Gallery, Seattle, WA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2001 </w:t>
      </w:r>
      <w:r>
        <w:rPr>
          <w:rFonts w:cs="Futura T"/>
          <w:i/>
          <w:iCs/>
          <w:color w:val="000000"/>
          <w:sz w:val="20"/>
          <w:szCs w:val="20"/>
        </w:rPr>
        <w:t>Boat</w:t>
      </w:r>
      <w:r>
        <w:rPr>
          <w:rFonts w:cs="Futura T"/>
          <w:color w:val="000000"/>
          <w:sz w:val="20"/>
          <w:szCs w:val="20"/>
        </w:rPr>
        <w:t xml:space="preserve">, Frank Lloyd Gallery, Santa Monica, CA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2000 </w:t>
      </w:r>
      <w:r>
        <w:rPr>
          <w:rFonts w:cs="Futura T"/>
          <w:i/>
          <w:iCs/>
          <w:color w:val="000000"/>
          <w:sz w:val="20"/>
          <w:szCs w:val="20"/>
        </w:rPr>
        <w:t>Ensemble</w:t>
      </w:r>
      <w:r>
        <w:rPr>
          <w:rFonts w:cs="Futura T"/>
          <w:color w:val="000000"/>
          <w:sz w:val="20"/>
          <w:szCs w:val="20"/>
        </w:rPr>
        <w:t xml:space="preserve">, Grover/Thurston Gallery, Seattle, WA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1999 </w:t>
      </w:r>
      <w:r>
        <w:rPr>
          <w:rFonts w:cs="Futura T"/>
          <w:i/>
          <w:iCs/>
          <w:color w:val="000000"/>
          <w:sz w:val="20"/>
          <w:szCs w:val="20"/>
        </w:rPr>
        <w:t>New Work</w:t>
      </w:r>
      <w:r>
        <w:rPr>
          <w:rFonts w:cs="Futura T"/>
          <w:color w:val="000000"/>
          <w:sz w:val="20"/>
          <w:szCs w:val="20"/>
        </w:rPr>
        <w:t xml:space="preserve">, Grover/Thurston Gallery, Seattle, WA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1998 </w:t>
      </w:r>
      <w:r>
        <w:rPr>
          <w:rFonts w:cs="Futura T"/>
          <w:i/>
          <w:iCs/>
          <w:color w:val="000000"/>
          <w:sz w:val="20"/>
          <w:szCs w:val="20"/>
        </w:rPr>
        <w:t>Artist in Residence</w:t>
      </w:r>
      <w:r>
        <w:rPr>
          <w:rFonts w:cs="Futura T"/>
          <w:color w:val="000000"/>
          <w:sz w:val="20"/>
          <w:szCs w:val="20"/>
        </w:rPr>
        <w:t xml:space="preserve">, Robert Else Gallery, California State University, Sacramento, CA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New Work</w:t>
      </w:r>
      <w:r>
        <w:rPr>
          <w:rFonts w:cs="Futura T"/>
          <w:color w:val="000000"/>
          <w:sz w:val="20"/>
          <w:szCs w:val="20"/>
        </w:rPr>
        <w:t xml:space="preserve">, Frank Lloyd Gallery, Santa Monica, CA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1997 </w:t>
      </w:r>
      <w:r>
        <w:rPr>
          <w:rFonts w:cs="Futura T"/>
          <w:i/>
          <w:iCs/>
          <w:color w:val="000000"/>
          <w:sz w:val="20"/>
          <w:szCs w:val="20"/>
        </w:rPr>
        <w:t>New Work</w:t>
      </w:r>
      <w:r>
        <w:rPr>
          <w:rFonts w:cs="Futura T"/>
          <w:color w:val="000000"/>
          <w:sz w:val="20"/>
          <w:szCs w:val="20"/>
        </w:rPr>
        <w:t xml:space="preserve">, European Ceramics Work Center, </w:t>
      </w:r>
      <w:proofErr w:type="gramStart"/>
      <w:r>
        <w:rPr>
          <w:rFonts w:cs="Futura T"/>
          <w:color w:val="000000"/>
          <w:sz w:val="20"/>
          <w:szCs w:val="20"/>
        </w:rPr>
        <w:t>The</w:t>
      </w:r>
      <w:proofErr w:type="gramEnd"/>
      <w:r>
        <w:rPr>
          <w:rFonts w:cs="Futura T"/>
          <w:color w:val="000000"/>
          <w:sz w:val="20"/>
          <w:szCs w:val="20"/>
        </w:rPr>
        <w:t xml:space="preserve"> Netherlands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New Work</w:t>
      </w:r>
      <w:r>
        <w:rPr>
          <w:rFonts w:cs="Futura T"/>
          <w:color w:val="000000"/>
          <w:sz w:val="20"/>
          <w:szCs w:val="20"/>
        </w:rPr>
        <w:t xml:space="preserve">, Garth Clark Gallery, New York, NY </w:t>
      </w:r>
      <w:r>
        <w:rPr>
          <w:rFonts w:cs="Futura T"/>
          <w:b/>
          <w:bCs/>
          <w:color w:val="000000"/>
          <w:sz w:val="20"/>
          <w:szCs w:val="20"/>
        </w:rPr>
        <w:t xml:space="preserve">SELECTED GROUP EXHIBITIONS </w:t>
      </w:r>
      <w:r>
        <w:rPr>
          <w:rFonts w:cs="Futura T"/>
          <w:color w:val="000000"/>
          <w:sz w:val="20"/>
          <w:szCs w:val="20"/>
        </w:rPr>
        <w:t xml:space="preserve">(since 2000) 2013 </w:t>
      </w:r>
      <w:r>
        <w:rPr>
          <w:rFonts w:cs="Futura T"/>
          <w:i/>
          <w:iCs/>
          <w:color w:val="000000"/>
          <w:sz w:val="20"/>
          <w:szCs w:val="20"/>
        </w:rPr>
        <w:t>California-Pacific Triennial</w:t>
      </w:r>
      <w:r>
        <w:rPr>
          <w:rFonts w:cs="Futura T"/>
          <w:color w:val="000000"/>
          <w:sz w:val="20"/>
          <w:szCs w:val="20"/>
        </w:rPr>
        <w:t xml:space="preserve">, Orange County Museum of Art, Newport Beach, CA </w:t>
      </w:r>
      <w:r>
        <w:rPr>
          <w:rFonts w:cs="Futura T"/>
          <w:i/>
          <w:iCs/>
          <w:color w:val="000000"/>
          <w:sz w:val="20"/>
          <w:szCs w:val="20"/>
        </w:rPr>
        <w:t>Portraits of 20 Northwest Artists</w:t>
      </w:r>
      <w:r>
        <w:rPr>
          <w:rFonts w:cs="Futura T"/>
          <w:color w:val="000000"/>
          <w:sz w:val="20"/>
          <w:szCs w:val="20"/>
        </w:rPr>
        <w:t xml:space="preserve">, Museum of Northwest Art, La Connor, WA 2012 </w:t>
      </w:r>
      <w:r>
        <w:rPr>
          <w:rFonts w:cs="Futura T"/>
          <w:i/>
          <w:iCs/>
          <w:color w:val="000000"/>
          <w:sz w:val="20"/>
          <w:szCs w:val="20"/>
        </w:rPr>
        <w:t>Perturbations</w:t>
      </w:r>
      <w:r>
        <w:rPr>
          <w:rFonts w:cs="Futura T"/>
          <w:color w:val="000000"/>
          <w:sz w:val="20"/>
          <w:szCs w:val="20"/>
        </w:rPr>
        <w:t xml:space="preserve">, Musee Fabre De Montpellier, Montpellier, France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Subvert</w:t>
      </w:r>
      <w:r>
        <w:rPr>
          <w:rFonts w:cs="Futura T"/>
          <w:color w:val="000000"/>
          <w:sz w:val="20"/>
          <w:szCs w:val="20"/>
        </w:rPr>
        <w:t xml:space="preserve">, Light Square Gallery, Adelaide College of the Arts, Adelaide, Australia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Showcase</w:t>
      </w:r>
      <w:r>
        <w:rPr>
          <w:rFonts w:cs="Futura T"/>
          <w:color w:val="000000"/>
          <w:sz w:val="20"/>
          <w:szCs w:val="20"/>
        </w:rPr>
        <w:t xml:space="preserve">: Collecting for Kansas City, </w:t>
      </w:r>
      <w:proofErr w:type="gramStart"/>
      <w:r>
        <w:rPr>
          <w:rFonts w:cs="Futura T"/>
          <w:color w:val="000000"/>
          <w:sz w:val="20"/>
          <w:szCs w:val="20"/>
        </w:rPr>
        <w:t>The</w:t>
      </w:r>
      <w:proofErr w:type="gramEnd"/>
      <w:r>
        <w:rPr>
          <w:rFonts w:cs="Futura T"/>
          <w:color w:val="000000"/>
          <w:sz w:val="20"/>
          <w:szCs w:val="20"/>
        </w:rPr>
        <w:t xml:space="preserve"> Nelson-Atkins Museum of Art, Kansas City, MO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The Garth Clark and Mark Del Vecchio Collection</w:t>
      </w:r>
      <w:r>
        <w:rPr>
          <w:rFonts w:cs="Futura T"/>
          <w:color w:val="000000"/>
          <w:sz w:val="20"/>
          <w:szCs w:val="20"/>
        </w:rPr>
        <w:t xml:space="preserve">, Museum of Fine Arts, Houston, TX 2011 </w:t>
      </w:r>
      <w:r>
        <w:rPr>
          <w:rFonts w:cs="Futura T"/>
          <w:i/>
          <w:iCs/>
          <w:color w:val="000000"/>
          <w:sz w:val="20"/>
          <w:szCs w:val="20"/>
        </w:rPr>
        <w:t>Hiding Places: Memory in the Arts</w:t>
      </w:r>
      <w:r>
        <w:rPr>
          <w:rFonts w:cs="Futura T"/>
          <w:color w:val="000000"/>
          <w:sz w:val="20"/>
          <w:szCs w:val="20"/>
        </w:rPr>
        <w:t xml:space="preserve">, Kohler Arts Center, Sheboygan, WI </w:t>
      </w:r>
      <w:r>
        <w:rPr>
          <w:rFonts w:cs="Futura T"/>
          <w:i/>
          <w:iCs/>
          <w:color w:val="000000"/>
          <w:sz w:val="20"/>
          <w:szCs w:val="20"/>
        </w:rPr>
        <w:t>Terra-Cotta Primitive Future</w:t>
      </w:r>
      <w:r>
        <w:rPr>
          <w:rFonts w:cs="Futura T"/>
          <w:color w:val="000000"/>
          <w:sz w:val="20"/>
          <w:szCs w:val="20"/>
        </w:rPr>
        <w:t xml:space="preserve">, Clayarch Gimhae Museum, </w:t>
      </w:r>
      <w:proofErr w:type="spellStart"/>
      <w:r>
        <w:rPr>
          <w:rFonts w:cs="Futura T"/>
          <w:color w:val="000000"/>
          <w:sz w:val="20"/>
          <w:szCs w:val="20"/>
        </w:rPr>
        <w:t>Gyeongsangnam</w:t>
      </w:r>
      <w:proofErr w:type="spellEnd"/>
      <w:r>
        <w:rPr>
          <w:rFonts w:cs="Futura T"/>
          <w:color w:val="000000"/>
          <w:sz w:val="20"/>
          <w:szCs w:val="20"/>
        </w:rPr>
        <w:t xml:space="preserve">, Korea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Seattle as Collector</w:t>
      </w:r>
      <w:r>
        <w:rPr>
          <w:rFonts w:cs="Futura T"/>
          <w:color w:val="000000"/>
          <w:sz w:val="20"/>
          <w:szCs w:val="20"/>
        </w:rPr>
        <w:t xml:space="preserve">, Seattle Art Museum, Seattle, WA </w:t>
      </w:r>
    </w:p>
    <w:p w:rsidR="00DF7ABB" w:rsidRDefault="00DF7ABB" w:rsidP="00DF7ABB">
      <w:pPr>
        <w:pStyle w:val="Pa3"/>
        <w:jc w:val="right"/>
        <w:rPr>
          <w:rFonts w:ascii="Avenir" w:hAnsi="Avenir" w:cs="Avenir"/>
          <w:color w:val="000000"/>
          <w:sz w:val="16"/>
          <w:szCs w:val="16"/>
        </w:rPr>
      </w:pPr>
      <w:r>
        <w:rPr>
          <w:rStyle w:val="A3"/>
        </w:rPr>
        <w:t xml:space="preserve">1 of 2 </w:t>
      </w:r>
    </w:p>
    <w:p w:rsidR="00DF7ABB" w:rsidRDefault="00DF7ABB" w:rsidP="00DF7ABB">
      <w:pPr>
        <w:pStyle w:val="Pa1"/>
        <w:pageBreakBefore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lastRenderedPageBreak/>
        <w:t xml:space="preserve">2010 </w:t>
      </w:r>
      <w:r>
        <w:rPr>
          <w:rFonts w:cs="Futura T"/>
          <w:i/>
          <w:iCs/>
          <w:color w:val="000000"/>
          <w:sz w:val="20"/>
          <w:szCs w:val="20"/>
        </w:rPr>
        <w:t xml:space="preserve">Honoring 15 Years of the </w:t>
      </w:r>
      <w:proofErr w:type="spellStart"/>
      <w:r>
        <w:rPr>
          <w:rFonts w:cs="Futura T"/>
          <w:i/>
          <w:iCs/>
          <w:color w:val="000000"/>
          <w:sz w:val="20"/>
          <w:szCs w:val="20"/>
        </w:rPr>
        <w:t>Neddy</w:t>
      </w:r>
      <w:proofErr w:type="spellEnd"/>
      <w:r>
        <w:rPr>
          <w:rFonts w:cs="Futura T"/>
          <w:i/>
          <w:iCs/>
          <w:color w:val="000000"/>
          <w:sz w:val="20"/>
          <w:szCs w:val="20"/>
        </w:rPr>
        <w:t xml:space="preserve"> Fellows</w:t>
      </w:r>
      <w:r>
        <w:rPr>
          <w:rFonts w:cs="Futura T"/>
          <w:color w:val="000000"/>
          <w:sz w:val="20"/>
          <w:szCs w:val="20"/>
        </w:rPr>
        <w:t xml:space="preserve">, Tacoma Art Museum, Tacoma, WA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Collecting with Passion</w:t>
      </w:r>
      <w:r>
        <w:rPr>
          <w:rFonts w:cs="Futura T"/>
          <w:color w:val="000000"/>
          <w:sz w:val="20"/>
          <w:szCs w:val="20"/>
        </w:rPr>
        <w:t xml:space="preserve">, </w:t>
      </w:r>
      <w:proofErr w:type="gramStart"/>
      <w:r>
        <w:rPr>
          <w:rFonts w:cs="Futura T"/>
          <w:color w:val="000000"/>
          <w:sz w:val="20"/>
          <w:szCs w:val="20"/>
        </w:rPr>
        <w:t>The</w:t>
      </w:r>
      <w:proofErr w:type="gramEnd"/>
      <w:r>
        <w:rPr>
          <w:rFonts w:cs="Futura T"/>
          <w:color w:val="000000"/>
          <w:sz w:val="20"/>
          <w:szCs w:val="20"/>
        </w:rPr>
        <w:t xml:space="preserve"> Nelson-Atkins Museum, Kansas City, MO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2009 </w:t>
      </w:r>
      <w:r>
        <w:rPr>
          <w:rFonts w:cs="Futura T"/>
          <w:i/>
          <w:iCs/>
          <w:color w:val="000000"/>
          <w:sz w:val="20"/>
          <w:szCs w:val="20"/>
        </w:rPr>
        <w:t>Outside the Ordinary</w:t>
      </w:r>
      <w:r>
        <w:rPr>
          <w:rFonts w:cs="Futura T"/>
          <w:color w:val="000000"/>
          <w:sz w:val="20"/>
          <w:szCs w:val="20"/>
        </w:rPr>
        <w:t xml:space="preserve">, Cincinnati Art Museum, Cincinnati, OH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 xml:space="preserve">New Old and New </w:t>
      </w:r>
      <w:proofErr w:type="spellStart"/>
      <w:r>
        <w:rPr>
          <w:rFonts w:cs="Futura T"/>
          <w:i/>
          <w:iCs/>
          <w:color w:val="000000"/>
          <w:sz w:val="20"/>
          <w:szCs w:val="20"/>
        </w:rPr>
        <w:t>New</w:t>
      </w:r>
      <w:proofErr w:type="spellEnd"/>
      <w:r>
        <w:rPr>
          <w:rFonts w:cs="Futura T"/>
          <w:color w:val="000000"/>
          <w:sz w:val="20"/>
          <w:szCs w:val="20"/>
        </w:rPr>
        <w:t xml:space="preserve">, Seattle Asian Art Museum, Seattle, WA 2008 </w:t>
      </w:r>
      <w:r>
        <w:rPr>
          <w:rFonts w:cs="Futura T"/>
          <w:i/>
          <w:iCs/>
          <w:color w:val="000000"/>
          <w:sz w:val="20"/>
          <w:szCs w:val="20"/>
        </w:rPr>
        <w:t>Transitions: 5 Artists Join Barry Friedman</w:t>
      </w:r>
      <w:r>
        <w:rPr>
          <w:rFonts w:cs="Futura T"/>
          <w:color w:val="000000"/>
          <w:sz w:val="20"/>
          <w:szCs w:val="20"/>
        </w:rPr>
        <w:t xml:space="preserve">, Barry Friedman Ltd, New York, NY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International Ceramics</w:t>
      </w:r>
      <w:r>
        <w:rPr>
          <w:rFonts w:cs="Futura T"/>
          <w:color w:val="000000"/>
          <w:sz w:val="20"/>
          <w:szCs w:val="20"/>
        </w:rPr>
        <w:t xml:space="preserve">, Galerie Artworks, Antwerp, Belgium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2007 </w:t>
      </w:r>
      <w:r>
        <w:rPr>
          <w:rFonts w:cs="Futura T"/>
          <w:i/>
          <w:iCs/>
          <w:color w:val="000000"/>
          <w:sz w:val="20"/>
          <w:szCs w:val="20"/>
        </w:rPr>
        <w:t>Diane and Sandy Besser Collection</w:t>
      </w:r>
      <w:r>
        <w:rPr>
          <w:rFonts w:cs="Futura T"/>
          <w:color w:val="000000"/>
          <w:sz w:val="20"/>
          <w:szCs w:val="20"/>
        </w:rPr>
        <w:t xml:space="preserve">, Fine Arts Museum of San Francisco, San Francisco, CA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Shy Boy, She Devil and Isis</w:t>
      </w:r>
      <w:r>
        <w:rPr>
          <w:rFonts w:cs="Futura T"/>
          <w:color w:val="000000"/>
          <w:sz w:val="20"/>
          <w:szCs w:val="20"/>
        </w:rPr>
        <w:t xml:space="preserve">, Museum of Fine Arts Boston, Boston, MA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 xml:space="preserve">Idea of Man </w:t>
      </w:r>
      <w:proofErr w:type="spellStart"/>
      <w:r>
        <w:rPr>
          <w:rFonts w:cs="Futura T"/>
          <w:i/>
          <w:iCs/>
          <w:color w:val="000000"/>
          <w:sz w:val="20"/>
          <w:szCs w:val="20"/>
        </w:rPr>
        <w:t>ll</w:t>
      </w:r>
      <w:proofErr w:type="spellEnd"/>
      <w:r>
        <w:rPr>
          <w:rFonts w:cs="Futura T"/>
          <w:color w:val="000000"/>
          <w:sz w:val="20"/>
          <w:szCs w:val="20"/>
        </w:rPr>
        <w:t xml:space="preserve">, </w:t>
      </w:r>
      <w:proofErr w:type="spellStart"/>
      <w:r>
        <w:rPr>
          <w:rFonts w:cs="Futura T"/>
          <w:color w:val="000000"/>
          <w:sz w:val="20"/>
          <w:szCs w:val="20"/>
        </w:rPr>
        <w:t>Kunstforum</w:t>
      </w:r>
      <w:proofErr w:type="spellEnd"/>
      <w:r>
        <w:rPr>
          <w:rFonts w:cs="Futura T"/>
          <w:color w:val="000000"/>
          <w:sz w:val="20"/>
          <w:szCs w:val="20"/>
        </w:rPr>
        <w:t xml:space="preserve"> Solothurn, Solothurn, Switzerland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2006 </w:t>
      </w:r>
      <w:r>
        <w:rPr>
          <w:rFonts w:cs="Futura T"/>
          <w:i/>
          <w:iCs/>
          <w:color w:val="000000"/>
          <w:sz w:val="20"/>
          <w:szCs w:val="20"/>
        </w:rPr>
        <w:t>Human Form in Clay</w:t>
      </w:r>
      <w:r>
        <w:rPr>
          <w:rFonts w:cs="Futura T"/>
          <w:color w:val="000000"/>
          <w:sz w:val="20"/>
          <w:szCs w:val="20"/>
        </w:rPr>
        <w:t xml:space="preserve">, </w:t>
      </w:r>
      <w:proofErr w:type="gramStart"/>
      <w:r>
        <w:rPr>
          <w:rFonts w:cs="Futura T"/>
          <w:color w:val="000000"/>
          <w:sz w:val="20"/>
          <w:szCs w:val="20"/>
        </w:rPr>
        <w:t>The</w:t>
      </w:r>
      <w:proofErr w:type="gramEnd"/>
      <w:r>
        <w:rPr>
          <w:rFonts w:cs="Futura T"/>
          <w:color w:val="000000"/>
          <w:sz w:val="20"/>
          <w:szCs w:val="20"/>
        </w:rPr>
        <w:t xml:space="preserve"> Museum of Ceramic Art, Hyogo, Japan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2005 </w:t>
      </w:r>
      <w:r>
        <w:rPr>
          <w:rFonts w:cs="Futura T"/>
          <w:i/>
          <w:iCs/>
          <w:color w:val="000000"/>
          <w:sz w:val="20"/>
          <w:szCs w:val="20"/>
        </w:rPr>
        <w:t>Dual Vision: The Chazen Collection</w:t>
      </w:r>
      <w:r>
        <w:rPr>
          <w:rFonts w:cs="Futura T"/>
          <w:color w:val="000000"/>
          <w:sz w:val="20"/>
          <w:szCs w:val="20"/>
        </w:rPr>
        <w:t xml:space="preserve">, Museum of Arts and Design, New York, NY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2004 </w:t>
      </w:r>
      <w:r>
        <w:rPr>
          <w:rFonts w:cs="Futura T"/>
          <w:i/>
          <w:iCs/>
          <w:color w:val="000000"/>
          <w:sz w:val="20"/>
          <w:szCs w:val="20"/>
        </w:rPr>
        <w:t>Double Vision</w:t>
      </w:r>
      <w:r>
        <w:rPr>
          <w:rFonts w:cs="Futura T"/>
          <w:color w:val="000000"/>
          <w:sz w:val="20"/>
          <w:szCs w:val="20"/>
        </w:rPr>
        <w:t xml:space="preserve">, Northern Clay Center, Minneapolis, MN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2003 </w:t>
      </w:r>
      <w:proofErr w:type="spellStart"/>
      <w:r>
        <w:rPr>
          <w:rFonts w:cs="Futura T"/>
          <w:i/>
          <w:iCs/>
          <w:color w:val="000000"/>
          <w:sz w:val="20"/>
          <w:szCs w:val="20"/>
        </w:rPr>
        <w:t>Panopticon</w:t>
      </w:r>
      <w:proofErr w:type="spellEnd"/>
      <w:r>
        <w:rPr>
          <w:rFonts w:cs="Futura T"/>
          <w:i/>
          <w:iCs/>
          <w:color w:val="000000"/>
          <w:sz w:val="20"/>
          <w:szCs w:val="20"/>
        </w:rPr>
        <w:t>: An Art Spectacular</w:t>
      </w:r>
      <w:r>
        <w:rPr>
          <w:rFonts w:cs="Futura T"/>
          <w:color w:val="000000"/>
          <w:sz w:val="20"/>
          <w:szCs w:val="20"/>
        </w:rPr>
        <w:t xml:space="preserve">, Carnegie Museum of Art, Pittsburgh, PA </w:t>
      </w:r>
    </w:p>
    <w:p w:rsidR="00DF7ABB" w:rsidRDefault="00DF7ABB" w:rsidP="00DF7ABB">
      <w:pPr>
        <w:pStyle w:val="Pa0"/>
        <w:ind w:left="720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Now and Now: Ceramic Biennale</w:t>
      </w:r>
      <w:r>
        <w:rPr>
          <w:rFonts w:cs="Futura T"/>
          <w:color w:val="000000"/>
          <w:sz w:val="20"/>
          <w:szCs w:val="20"/>
        </w:rPr>
        <w:t xml:space="preserve">, Icheon World Ceramic Center, </w:t>
      </w:r>
      <w:proofErr w:type="gramStart"/>
      <w:r>
        <w:rPr>
          <w:rFonts w:cs="Futura T"/>
          <w:color w:val="000000"/>
          <w:sz w:val="20"/>
          <w:szCs w:val="20"/>
        </w:rPr>
        <w:t>Gyeonggi</w:t>
      </w:r>
      <w:proofErr w:type="gramEnd"/>
      <w:r>
        <w:rPr>
          <w:rFonts w:cs="Futura T"/>
          <w:color w:val="000000"/>
          <w:sz w:val="20"/>
          <w:szCs w:val="20"/>
        </w:rPr>
        <w:t xml:space="preserve"> Province, Korea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2002 </w:t>
      </w:r>
      <w:r>
        <w:rPr>
          <w:rFonts w:cs="Futura T"/>
          <w:i/>
          <w:iCs/>
          <w:color w:val="000000"/>
          <w:sz w:val="20"/>
          <w:szCs w:val="20"/>
        </w:rPr>
        <w:t>Clay Body Rhetoric</w:t>
      </w:r>
      <w:r>
        <w:rPr>
          <w:rFonts w:cs="Futura T"/>
          <w:color w:val="000000"/>
          <w:sz w:val="20"/>
          <w:szCs w:val="20"/>
        </w:rPr>
        <w:t xml:space="preserve">, Beach Museum of Art, Kansas University, Manhattan, KS </w:t>
      </w:r>
    </w:p>
    <w:p w:rsidR="00DF7ABB" w:rsidRDefault="00DF7ABB" w:rsidP="00DF7ABB">
      <w:pPr>
        <w:pStyle w:val="Pa5"/>
        <w:ind w:left="460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The Figure in Ceramics</w:t>
      </w:r>
      <w:r>
        <w:rPr>
          <w:rFonts w:cs="Futura T"/>
          <w:color w:val="000000"/>
          <w:sz w:val="20"/>
          <w:szCs w:val="20"/>
        </w:rPr>
        <w:t xml:space="preserve">, Galley of Contemporary Art, Lewis &amp; Clark College, Portland, OR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2001 </w:t>
      </w:r>
      <w:r>
        <w:rPr>
          <w:rFonts w:cs="Futura T"/>
          <w:i/>
          <w:iCs/>
          <w:color w:val="000000"/>
          <w:sz w:val="20"/>
          <w:szCs w:val="20"/>
        </w:rPr>
        <w:t>Identities: Contemporary Portraiture</w:t>
      </w:r>
      <w:r>
        <w:rPr>
          <w:rFonts w:cs="Futura T"/>
          <w:color w:val="000000"/>
          <w:sz w:val="20"/>
          <w:szCs w:val="20"/>
        </w:rPr>
        <w:t xml:space="preserve">, New Jersey Center for Visual Arts, Summit, NJ </w:t>
      </w:r>
    </w:p>
    <w:p w:rsidR="00DF7ABB" w:rsidRDefault="00DF7ABB" w:rsidP="00DF7ABB">
      <w:pPr>
        <w:pStyle w:val="Pa0"/>
        <w:ind w:left="720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Taking Measure: New Millennium World Ceramic Exposition</w:t>
      </w:r>
      <w:r>
        <w:rPr>
          <w:rFonts w:cs="Futura T"/>
          <w:color w:val="000000"/>
          <w:sz w:val="20"/>
          <w:szCs w:val="20"/>
        </w:rPr>
        <w:t xml:space="preserve">, </w:t>
      </w:r>
      <w:proofErr w:type="spellStart"/>
      <w:r>
        <w:rPr>
          <w:rFonts w:cs="Futura T"/>
          <w:color w:val="000000"/>
          <w:sz w:val="20"/>
          <w:szCs w:val="20"/>
        </w:rPr>
        <w:t>Yoju</w:t>
      </w:r>
      <w:proofErr w:type="spellEnd"/>
      <w:r>
        <w:rPr>
          <w:rFonts w:cs="Futura T"/>
          <w:color w:val="000000"/>
          <w:sz w:val="20"/>
          <w:szCs w:val="20"/>
        </w:rPr>
        <w:t xml:space="preserve">, Korea </w:t>
      </w:r>
    </w:p>
    <w:p w:rsidR="00DF7ABB" w:rsidRDefault="00DF7ABB" w:rsidP="00DF7ABB">
      <w:pPr>
        <w:pStyle w:val="Pa5"/>
        <w:ind w:left="460"/>
        <w:rPr>
          <w:rFonts w:cs="Futura T"/>
          <w:color w:val="000000"/>
          <w:sz w:val="20"/>
          <w:szCs w:val="20"/>
        </w:rPr>
      </w:pPr>
      <w:r>
        <w:rPr>
          <w:rFonts w:cs="Futura T"/>
          <w:i/>
          <w:iCs/>
          <w:color w:val="000000"/>
          <w:sz w:val="20"/>
          <w:szCs w:val="20"/>
        </w:rPr>
        <w:t>Poetics of Clay: An International Perspective</w:t>
      </w:r>
      <w:r>
        <w:rPr>
          <w:rFonts w:cs="Futura T"/>
          <w:color w:val="000000"/>
          <w:sz w:val="20"/>
          <w:szCs w:val="20"/>
        </w:rPr>
        <w:t xml:space="preserve">, Museum of Art and Design, Helsinki, Finland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2000 </w:t>
      </w:r>
      <w:r>
        <w:rPr>
          <w:rFonts w:cs="Futura T"/>
          <w:i/>
          <w:iCs/>
          <w:color w:val="000000"/>
          <w:sz w:val="20"/>
          <w:szCs w:val="20"/>
        </w:rPr>
        <w:t>Color and Fire: Defining Moments in Studio Ceramics</w:t>
      </w:r>
      <w:r>
        <w:rPr>
          <w:rFonts w:cs="Futura T"/>
          <w:color w:val="000000"/>
          <w:sz w:val="20"/>
          <w:szCs w:val="20"/>
        </w:rPr>
        <w:t xml:space="preserve">, Los Angeles County Museum of Art,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Los Angeles, CA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b/>
          <w:bCs/>
          <w:color w:val="000000"/>
          <w:sz w:val="20"/>
          <w:szCs w:val="20"/>
        </w:rPr>
        <w:t xml:space="preserve">AWARDS / GRANTS / HONORS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2011 USA Ford Fellow, Los Angeles, CA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2008 </w:t>
      </w:r>
      <w:proofErr w:type="spellStart"/>
      <w:r>
        <w:rPr>
          <w:rFonts w:cs="Futura T"/>
          <w:color w:val="000000"/>
          <w:sz w:val="20"/>
          <w:szCs w:val="20"/>
        </w:rPr>
        <w:t>Neddy</w:t>
      </w:r>
      <w:proofErr w:type="spellEnd"/>
      <w:r>
        <w:rPr>
          <w:rFonts w:cs="Futura T"/>
          <w:color w:val="000000"/>
          <w:sz w:val="20"/>
          <w:szCs w:val="20"/>
        </w:rPr>
        <w:t xml:space="preserve"> Artist Fellowship for Painting and Ceramics, Seattle, WA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2006 Elected to the American Craft Council College of Fellows, New York, NY </w:t>
      </w:r>
    </w:p>
    <w:p w:rsidR="00DF7ABB" w:rsidRDefault="00DF7ABB" w:rsidP="00DF7ABB">
      <w:pPr>
        <w:pStyle w:val="Pa0"/>
        <w:ind w:left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Joan Mitchell Foundation Painters &amp; Sculptors Grant, New York, NY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2004 Visual Artists Award, Flintridge Foundation, Pasadena, CA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2001 Virginia A. Groot Foundation Grant, Evanston, IL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>1996 Fellowship, European Ceramics Work Centre</w:t>
      </w:r>
      <w:proofErr w:type="gramStart"/>
      <w:r>
        <w:rPr>
          <w:rFonts w:cs="Futura T"/>
          <w:color w:val="000000"/>
          <w:sz w:val="20"/>
          <w:szCs w:val="20"/>
        </w:rPr>
        <w:t>, ‘s</w:t>
      </w:r>
      <w:proofErr w:type="gramEnd"/>
      <w:r>
        <w:rPr>
          <w:rFonts w:cs="Futura T"/>
          <w:color w:val="000000"/>
          <w:sz w:val="20"/>
          <w:szCs w:val="20"/>
        </w:rPr>
        <w:t xml:space="preserve">-Hertogenbosch, The Netherlands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1992 Visual Artists Fellowship Grant, National Endowment for the Arts, Washington, DC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1988 Visual Artists Fellowship Grant, National Endowment for the Arts, Washington, DC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1986 Visual Artists Fellowship Grant, National Endowment for the Arts, Washington, DC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b/>
          <w:bCs/>
          <w:color w:val="000000"/>
          <w:sz w:val="20"/>
          <w:szCs w:val="20"/>
        </w:rPr>
        <w:t xml:space="preserve">SELECTED PUBLIC COLLECTION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Ariana Museum, Geneva, Switzerland </w:t>
      </w:r>
    </w:p>
    <w:p w:rsidR="00DF7ABB" w:rsidRDefault="00DF7ABB" w:rsidP="00DF7ABB">
      <w:pPr>
        <w:pStyle w:val="Pa1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Arizona State University Art Museum, Ceramic Research Center, Tempe, AZ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Arkansas Arts Center Decorative Arts Museum, Little Rock, AK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Carnegie Institute Art Museum, Pittsburgh, PA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George Gardiner Museum of Ceramic Art, Toronto, Canada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Henry Art Gallery, Seattle, WA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High Museum of Art, Atlanta, GA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Long Beach Museum of Art, Long Beach, CA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Los Angeles County Museum, Los Angeles, CA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Microsoft Corporation Art Collection, Redmond, WA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Mint Museum of Craft + Design, Charlotte, NC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Museum of Arts and Design, New York, NY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Museum of Contemporary Ceramic Art, Shigaraki, Japan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Museum of Fine Arts, Boston, Boston, MA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National Museum of History, Taipei, Republic of China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Nelson-Atkins Museum of Art, Kansas City, MO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Seattle Art Museum, Seattle, WA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Smithsonian Institute, Archives of American Art, New York, NY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University of Washington, School of Law, Seattle, WA </w:t>
      </w:r>
    </w:p>
    <w:p w:rsidR="00DF7ABB" w:rsidRDefault="00DF7ABB" w:rsidP="00DF7ABB">
      <w:pPr>
        <w:pStyle w:val="Pa0"/>
        <w:ind w:left="720" w:hanging="720"/>
        <w:rPr>
          <w:rFonts w:cs="Futura T"/>
          <w:color w:val="000000"/>
          <w:sz w:val="20"/>
          <w:szCs w:val="20"/>
        </w:rPr>
      </w:pPr>
      <w:r>
        <w:rPr>
          <w:rFonts w:cs="Futura T"/>
          <w:color w:val="000000"/>
          <w:sz w:val="20"/>
          <w:szCs w:val="20"/>
        </w:rPr>
        <w:t xml:space="preserve">Victoria &amp; Albert Museum, London, England </w:t>
      </w:r>
    </w:p>
    <w:p w:rsidR="00055AB7" w:rsidRDefault="00DF7ABB" w:rsidP="00DF7ABB">
      <w:r>
        <w:rPr>
          <w:rStyle w:val="A3"/>
        </w:rPr>
        <w:t>2 of 2</w:t>
      </w:r>
    </w:p>
    <w:sectPr w:rsidR="00055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T">
    <w:altName w:val="Futura 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">
    <w:altName w:val="Aveni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BB"/>
    <w:rsid w:val="00055AB7"/>
    <w:rsid w:val="00D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7ABB"/>
    <w:pPr>
      <w:autoSpaceDE w:val="0"/>
      <w:autoSpaceDN w:val="0"/>
      <w:adjustRightInd w:val="0"/>
      <w:spacing w:after="0" w:line="240" w:lineRule="auto"/>
    </w:pPr>
    <w:rPr>
      <w:rFonts w:ascii="Futura T" w:hAnsi="Futura T" w:cs="Futura 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F7ABB"/>
    <w:pPr>
      <w:spacing w:line="2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DF7ABB"/>
    <w:pPr>
      <w:spacing w:line="20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DF7A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DF7ABB"/>
    <w:rPr>
      <w:rFonts w:ascii="Avenir" w:hAnsi="Avenir" w:cs="Avenir"/>
      <w:color w:val="000000"/>
      <w:sz w:val="16"/>
      <w:szCs w:val="16"/>
    </w:rPr>
  </w:style>
  <w:style w:type="paragraph" w:customStyle="1" w:styleId="Pa5">
    <w:name w:val="Pa5"/>
    <w:basedOn w:val="Default"/>
    <w:next w:val="Default"/>
    <w:uiPriority w:val="99"/>
    <w:rsid w:val="00DF7ABB"/>
    <w:pPr>
      <w:spacing w:line="20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7ABB"/>
    <w:pPr>
      <w:autoSpaceDE w:val="0"/>
      <w:autoSpaceDN w:val="0"/>
      <w:adjustRightInd w:val="0"/>
      <w:spacing w:after="0" w:line="240" w:lineRule="auto"/>
    </w:pPr>
    <w:rPr>
      <w:rFonts w:ascii="Futura T" w:hAnsi="Futura T" w:cs="Futura 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F7ABB"/>
    <w:pPr>
      <w:spacing w:line="2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DF7ABB"/>
    <w:pPr>
      <w:spacing w:line="20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DF7A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DF7ABB"/>
    <w:rPr>
      <w:rFonts w:ascii="Avenir" w:hAnsi="Avenir" w:cs="Avenir"/>
      <w:color w:val="000000"/>
      <w:sz w:val="16"/>
      <w:szCs w:val="16"/>
    </w:rPr>
  </w:style>
  <w:style w:type="paragraph" w:customStyle="1" w:styleId="Pa5">
    <w:name w:val="Pa5"/>
    <w:basedOn w:val="Default"/>
    <w:next w:val="Default"/>
    <w:uiPriority w:val="99"/>
    <w:rsid w:val="00DF7ABB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</cp:lastModifiedBy>
  <cp:revision>1</cp:revision>
  <dcterms:created xsi:type="dcterms:W3CDTF">2014-05-09T19:23:00Z</dcterms:created>
  <dcterms:modified xsi:type="dcterms:W3CDTF">2014-05-09T19:24:00Z</dcterms:modified>
</cp:coreProperties>
</file>