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9A" w:rsidRPr="0076749A" w:rsidRDefault="0076749A" w:rsidP="0076749A">
      <w:pPr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b/>
          <w:bCs/>
          <w:sz w:val="36"/>
          <w:szCs w:val="36"/>
          <w:lang w:val="en"/>
        </w:rPr>
      </w:pPr>
      <w:r>
        <w:rPr>
          <w:rFonts w:ascii="Lucida Sans" w:eastAsia="Times New Roman" w:hAnsi="Lucida Sans" w:cs="Times New Roman"/>
          <w:b/>
          <w:bCs/>
          <w:sz w:val="36"/>
          <w:szCs w:val="36"/>
          <w:lang w:val="en"/>
        </w:rPr>
        <w:t>Elaine Coleman resume</w:t>
      </w:r>
      <w:bookmarkStart w:id="0" w:name="_GoBack"/>
      <w:bookmarkEnd w:id="0"/>
      <w:r w:rsidRPr="0076749A">
        <w:rPr>
          <w:rFonts w:ascii="Lucida Sans" w:eastAsia="Times New Roman" w:hAnsi="Lucida Sans" w:cs="Times New Roman"/>
          <w:b/>
          <w:bCs/>
          <w:sz w:val="36"/>
          <w:szCs w:val="36"/>
          <w:lang w:val="en"/>
        </w:rPr>
        <w:t xml:space="preserve">        </w:t>
      </w:r>
    </w:p>
    <w:p w:rsidR="0076749A" w:rsidRPr="0076749A" w:rsidRDefault="0076749A" w:rsidP="0076749A">
      <w:pPr>
        <w:spacing w:line="240" w:lineRule="auto"/>
        <w:rPr>
          <w:rFonts w:ascii="Lucida Sans" w:eastAsia="Times New Roman" w:hAnsi="Lucida Sans" w:cs="Times New Roman"/>
          <w:sz w:val="18"/>
          <w:szCs w:val="18"/>
          <w:lang w:val="en"/>
        </w:rPr>
      </w:pP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                                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EDUCATION &amp; TRAINING: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1964-1965  The Pacific Northwest College of Art, Portland, Oregon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1967-1987  Studio potter, Canby, Oregon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1989-1992  Gallery Director, The Moira James Gallery, Green Valley, Nevada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1994-2001  Coleman Clay Studio, Las Vegas, Nevada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  2001-2012 Studio Potter, Henderson, Nevada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WORKSHOPS &amp; TEACHING EXPERIENCE: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2011  Clay Times “Cruising For Clay”, Tampa, FL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2011  The Craftsman Gallery Pre NCECA, Saint Petersburg, FL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2010  Potter’s Council Conference, San Diego,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2009  Dan Finch Pottery, Bailey, NC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Grand Junction Art Center,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2007  Pottery West, Las Vegas, NV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2007  Saint Petersburg Clay Center, FL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2006 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Xiem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Clay Studio, Pasadena,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2006  Nevada Clay Guild, NV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2005 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Hambidge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Center, Georgia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2005 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LaLoba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Ranch, Steamboat Springs,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2004  Firehouse Pottery, Ojai,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2002  Great Lakes Clay &amp; Supply, IL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2002  San Angelo Invitational, TX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1995  Brisbane Clay Guild, Australia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1995  Victorian Clay Group,  Melbourne, Australia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1995  Months University, Frankston Campus, Australia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1991  Rancho Santiago College,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1984  San Francisco Potter’s Guild,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PROFESSIONAL GROUP AND SOLO SELECTED EXHIBITIONS: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2012  Shoreline Community College NCECA cup show, Seattle, WA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2012  Peninsula Fine Arts Center, VA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2011  The Craftsman Gallery, St Petersburg, FL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2010  Art Spirit Gallery, Coeur d’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Alene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, ID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2010  Red Lodge Clay Center, MT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2010  AKAR Design, Iowa City, Iowa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2009  SOFA, Chicago, IL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2009  Sherrie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Gallerie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, Columbus, Ohio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2009  NCECA,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Geil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Kilns Exhibition, Phoenix, AZ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San Angelo Art Museum National, TX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Western Colorado Center for the Arts, Grand Junction,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2007  Saint Petersburg Clay Center, FL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2007  Red Star Studio, ”Porcelain”, Kansas city, MO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2006 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Xiem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Studio, “Covering the surface”, Pasadena, C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2006  Baltimore Clay Works, “Porcelain three Ways Exhibition”, MD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2005  John Hopkins University, “Soul of the Bowl”, NCECA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2003  “21st Century Ceramics”, Columbus College of Art and Design, Ohio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2003 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LaLoba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Faculty Invitational Show NCECA, Gallery 504, San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diego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2002  Contemporary Crafts Museum of Art, “150 Divided by Five”,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2002  NCECA Conference, “Soul of the Bowl Exhibition”, Contemporary Crafts Museum, OR  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2001  “Regarding Clay”, NCECA Conference, Kansas City, MO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lastRenderedPageBreak/>
        <w:t>2001  Smithsonian’s Renwick Alliance, Washington, DC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2000  Porcelain Show at the NCECA Conference, Denver,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1999  Margo Jacobsen Gallery cup show,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1999  Ferrin Gallery Teapot Exhibition, Northampton, MA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1998  Baltimore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Clayworks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, “Drawing on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Clay”,MD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1998  Cambridge Invitational, WI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1996  “Functional Ceramics Exhibition”, Wooster, Ohio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1995 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Montash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University, Melbourne, Australia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1995  Victorian Clay Group Exhibition, Melbourne, Australia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1992  Studio Potter 20th Anniversary Collection, West Chester, PA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1991  The American Crafts Museum, “A Teapot Show”, New York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1991  Art Services International Traveling Exhibition, Art That Works: Crafted in America”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1991  Rancho Santiago College,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1987  Markus Gallery, Las Vegas, NV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1984  The Lawrence Gallery,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1983  Martha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Schnider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Gallery, Highland Park, IL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1983  Northwest Crafts Center, Seattle, WA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1983  Contemporary Crafts Gallery,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1982  Anderson Ranch Art Center, Snowmass,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1982  The College of Wooster, OH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1980  The American Hand Gallery, Washington DC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PUBLIC COLLECTIONS AND COMMISSIONS: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State of Colorado Permanent Collection, Steamboat Springs,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AMOCA Museum, Pomona, CA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Racine Art Museum, Racine, Wisconsin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Kaiser Hospital,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Sapporo Japan Sister City Collection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Museum of Contemporary Crafts Permanent Collection, Portland,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University of Illinois Permanent Collection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College of Wooster, Gray Museum Collection, OH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Nora Eccles Harrison Museum of Art, Logan, Utah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Portland Art Museum, OR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PUBLICATIONS:  SELECTED BOOKS/ CATALOGS/ MAGAZINES: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2009  “More Glazes I Use” by Tom Coleman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“500 Plates &amp; Chargers” Innovative Expressions of Function &amp; Style: Lark Books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2004  “Making Marks” Discovering The Ceramic Surface: by Robin Hopper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2004  “500 Cups” Ceramic Explorations of Utility &amp; Grace: Lark Books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2003  “Staying Alive” Survival Tactics for the Visual Artist: by Robin Hopper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2003  “Contemporary Studio Porcelain” second edition by Peter Lane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2003  Ceramics Monthly, January issue, “Tom and Elaine Coleman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2003  “The Mud Pie Dilemma”, second edition by John Nance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2002  Clay Times, volume 8, #2 March/ April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2000  “With a Little Help From my Friends” by tom Coleman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1998  “Ceramic Form: Design &amp; Decoration” by Peter Lane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1997  “The Best of New Ceramic Art” Hand Books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Inc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1996  Studio Potter, August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1996  Clay times, July/August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1996  “The Crafts and Art of Clay”, second edition by Susan Peterson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1996  Functional Ceramics catalog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1995  “Contemporary Porcelain” by Peter lane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1992  The Studio Potter 20th Anniversary Collection Publication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1988  “Ceramic Forms” by Peter Lane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1987  “Pottery Decoration: Contemporary Approaches” by John Gibson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1985  Studio Potter, “Functional Pottery”, June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1984  American Crafts Magazine, “The Studio Potter”, Sept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lastRenderedPageBreak/>
        <w:t>1982  Ceramics Monthly, December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1981  “American Crafts: A Source Book for the Home”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1980  Ceramics Monthly, April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1979  Ceramics Monthly, September issue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1978  “The Mud Pie Dilemma” by John Nance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HONORS: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2012  Guest Artist for the Western Colorado Center for the Arts Auction, CO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2010  Second place award, VaseFinders.com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First place award, Strictly Functional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Juror for Contemporary Clay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2008  Honorable mention, VaseFinders.com  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2007  Juror for VaseFinders.com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CONTACT INFORMATION: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 xml:space="preserve">1003 Santa </w:t>
      </w:r>
      <w:proofErr w:type="spellStart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>Ynez</w:t>
      </w:r>
      <w:proofErr w:type="spellEnd"/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t xml:space="preserve"> Ave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Henderson, NV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  <w:t>89002</w:t>
      </w:r>
      <w:r w:rsidRPr="0076749A">
        <w:rPr>
          <w:rFonts w:ascii="Lucida Sans" w:eastAsia="Times New Roman" w:hAnsi="Lucida Sans" w:cs="Times New Roman"/>
          <w:sz w:val="18"/>
          <w:szCs w:val="18"/>
          <w:lang w:val="en"/>
        </w:rPr>
        <w:br/>
      </w:r>
      <w:hyperlink r:id="rId5" w:history="1">
        <w:r w:rsidRPr="0076749A">
          <w:rPr>
            <w:rFonts w:ascii="Lucida Sans" w:eastAsia="Times New Roman" w:hAnsi="Lucida Sans" w:cs="Times New Roman"/>
            <w:sz w:val="18"/>
            <w:szCs w:val="18"/>
            <w:lang w:val="en"/>
          </w:rPr>
          <w:t>queenceladon1@aol.com</w:t>
        </w:r>
      </w:hyperlink>
    </w:p>
    <w:p w:rsidR="00C5427F" w:rsidRDefault="00C5427F"/>
    <w:sectPr w:rsidR="00C5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9A"/>
    <w:rsid w:val="0076749A"/>
    <w:rsid w:val="00C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7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4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749A"/>
    <w:rPr>
      <w:b w:val="0"/>
      <w:bCs w:val="0"/>
      <w:strike w:val="0"/>
      <w:dstrike w:val="0"/>
      <w:color w:val="35321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7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4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749A"/>
    <w:rPr>
      <w:b w:val="0"/>
      <w:bCs w:val="0"/>
      <w:strike w:val="0"/>
      <w:dstrike w:val="0"/>
      <w:color w:val="35321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104">
                  <w:marLeft w:val="10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eenceladon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2014-05-03T23:26:00Z</dcterms:created>
  <dcterms:modified xsi:type="dcterms:W3CDTF">2014-05-03T23:27:00Z</dcterms:modified>
</cp:coreProperties>
</file>