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>Farraday Newsome</w:t>
      </w:r>
    </w:p>
    <w:p>
      <w:pPr>
        <w:pStyle w:val="Body A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>6931 E. Indigo St.</w:t>
      </w:r>
    </w:p>
    <w:p>
      <w:pPr>
        <w:pStyle w:val="Body A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>Mesa, AZ 85207</w:t>
      </w:r>
    </w:p>
    <w:p>
      <w:pPr>
        <w:pStyle w:val="Body A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 xml:space="preserve">Email: </w:t>
      </w:r>
      <w:hyperlink r:id="rId4" w:history="1">
        <w:r>
          <w:rPr>
            <w:rStyle w:val="Hyperlink.0"/>
            <w:rFonts w:ascii="Arial"/>
            <w:color w:val="000072"/>
            <w:sz w:val="22"/>
            <w:szCs w:val="22"/>
            <w:u w:val="single" w:color="000072"/>
            <w:rtl w:val="0"/>
            <w:lang w:val="en-US"/>
          </w:rPr>
          <w:t>jrclayaz@yahoo.com</w:t>
        </w:r>
      </w:hyperlink>
    </w:p>
    <w:p>
      <w:pPr>
        <w:pStyle w:val="Body A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 xml:space="preserve">Website: </w:t>
      </w:r>
      <w:hyperlink r:id="rId5" w:history="1">
        <w:r>
          <w:rPr>
            <w:rStyle w:val="Hyperlink.0"/>
            <w:rFonts w:ascii="Arial"/>
            <w:color w:val="000072"/>
            <w:sz w:val="22"/>
            <w:szCs w:val="22"/>
            <w:u w:val="single" w:color="000072"/>
            <w:rtl w:val="0"/>
            <w:lang w:val="en-US"/>
          </w:rPr>
          <w:t>www.farradaynewsome.com</w:t>
        </w:r>
      </w:hyperlink>
    </w:p>
    <w:p>
      <w:pPr>
        <w:pStyle w:val="Body A"/>
        <w:spacing w:line="288" w:lineRule="auto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 A"/>
        <w:spacing w:line="288" w:lineRule="auto"/>
        <w:jc w:val="center"/>
        <w:rPr>
          <w:rFonts w:ascii="Arial" w:cs="Arial" w:hAnsi="Arial" w:eastAsia="Arial"/>
          <w:sz w:val="48"/>
          <w:szCs w:val="48"/>
          <w:lang w:val="en-US"/>
        </w:rPr>
      </w:pPr>
    </w:p>
    <w:p>
      <w:pPr>
        <w:pStyle w:val="Body A"/>
        <w:spacing w:line="288" w:lineRule="auto"/>
        <w:jc w:val="center"/>
        <w:rPr>
          <w:rFonts w:ascii="Arial" w:cs="Arial" w:hAnsi="Arial" w:eastAsia="Arial"/>
          <w:sz w:val="48"/>
          <w:szCs w:val="48"/>
          <w:lang w:val="en-US"/>
        </w:rPr>
      </w:pPr>
      <w:r>
        <w:rPr>
          <w:rFonts w:ascii="Arial"/>
          <w:sz w:val="48"/>
          <w:szCs w:val="48"/>
          <w:rtl w:val="0"/>
          <w:lang w:val="en-US"/>
        </w:rPr>
        <w:t>Farraday Newsome</w:t>
      </w:r>
    </w:p>
    <w:p>
      <w:pPr>
        <w:pStyle w:val="Body A"/>
        <w:spacing w:line="288" w:lineRule="auto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 A"/>
        <w:spacing w:line="288" w:lineRule="auto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  <w:r>
        <w:rPr>
          <w:rFonts w:ascii="Arial"/>
          <w:b w:val="1"/>
          <w:bCs w:val="1"/>
          <w:sz w:val="28"/>
          <w:szCs w:val="28"/>
          <w:rtl w:val="0"/>
          <w:lang w:val="en-US"/>
        </w:rPr>
        <w:t>Resume</w:t>
      </w:r>
    </w:p>
    <w:p>
      <w:pPr>
        <w:pStyle w:val="Body A"/>
        <w:spacing w:line="288" w:lineRule="auto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 A"/>
        <w:spacing w:line="288" w:lineRule="auto"/>
        <w:rPr>
          <w:rFonts w:ascii="Arial" w:cs="Arial" w:hAnsi="Arial" w:eastAsia="Arial"/>
          <w:sz w:val="22"/>
          <w:szCs w:val="22"/>
          <w:lang w:val="en-US"/>
        </w:rPr>
      </w:pPr>
      <w:r>
        <w:rPr>
          <w:rFonts w:ascii="Arial"/>
          <w:sz w:val="22"/>
          <w:szCs w:val="22"/>
          <w:rtl w:val="0"/>
          <w:lang w:val="en-US"/>
        </w:rPr>
        <w:t xml:space="preserve">Born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1955, El Paso, Texas, USA</w:t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Education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MA, Art, Ceramics Emphasis</w:t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San Francisco State University, 1987</w:t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BA, Biology, University of California at Santa Cruz, 1977</w:t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Solo Exhibitions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2015  </w:t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Farraday Newsome</w:t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: Unseen Drift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Clay Art Center, Port Chester, New York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2012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Farraday Newsome: Emotional Terrain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Nancy Dryfoos Gallery, Kean University Art Galleries,  </w:t>
        <w:tab/>
        <w:t xml:space="preserve"> Kean University, Union, New Jersey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2008  Central Arizona College, Coolidge,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2005  Northern Clay Center, Minneapolis, Minnesota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2003  Gallery Materia,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Jill Spanbauer Gallery, Naples, Florida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2002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Embracing Night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State University Fine Arts Museum, Tempe,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1999  Jill Spanbauer Gallery, Naples, Florida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1998  Katie Gingrass Gallery, Milwaukee,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Twist, Portland, Oregon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1997  Jill Spanbauer Gallery, Naples, Florida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Florabundance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John Michael Kohler Arts Center, Sheboygan,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1996 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Winfield Gallery, Carmel,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Platters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Twist, Portland, Oregon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1995 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1994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Majolica, New Work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Virginia Breier Gallery, San Francisco,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1993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Majolica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1992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New Works in Polychrome Terra Cotta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Javier Puig Gallery, Minneapolis, Minnesota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1991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Majolica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John Michael Kohler Arts Center, Sheboygan,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lang w:val="en-US"/>
        </w:rPr>
      </w:pPr>
      <w:r>
        <w:rPr>
          <w:rFonts w:ascii="Arial"/>
          <w:b w:val="1"/>
          <w:bCs w:val="1"/>
          <w:sz w:val="22"/>
          <w:szCs w:val="22"/>
          <w:rtl w:val="0"/>
          <w:lang w:val="en-US"/>
        </w:rPr>
        <w:t>Selected Group Exhibitions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60808"/>
          <w:sz w:val="22"/>
          <w:szCs w:val="22"/>
          <w:u w:color="060808"/>
        </w:rPr>
      </w:pPr>
      <w:r>
        <w:rPr>
          <w:rFonts w:ascii="Arial"/>
          <w:sz w:val="22"/>
          <w:szCs w:val="22"/>
          <w:rtl w:val="0"/>
          <w:lang w:val="en-US"/>
        </w:rPr>
        <w:t xml:space="preserve">2014  </w:t>
      </w:r>
      <w:r>
        <w:rPr>
          <w:rFonts w:ascii="Arial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50 From 6: Contemporary Ceramic Art From Six Rocky Mountain States</w:t>
      </w:r>
      <w:r>
        <w:rPr>
          <w:rFonts w:ascii="Arial"/>
          <w:color w:val="060808"/>
          <w:sz w:val="22"/>
          <w:szCs w:val="22"/>
          <w:u w:color="060808"/>
          <w:rtl w:val="0"/>
          <w:lang w:val="en-US"/>
        </w:rPr>
        <w:t xml:space="preserve">, Braithwaite Fine Arts   </w:t>
        <w:tab/>
        <w:t xml:space="preserve">        Gallery, Southern Utah University, Cedar City, Utah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60808"/>
          <w:sz w:val="22"/>
          <w:szCs w:val="22"/>
          <w:u w:color="060808"/>
        </w:rPr>
      </w:pPr>
      <w:r>
        <w:rPr>
          <w:rFonts w:ascii="Arial" w:cs="Arial" w:hAnsi="Arial" w:eastAsia="Arial"/>
          <w:color w:val="060808"/>
          <w:sz w:val="22"/>
          <w:szCs w:val="22"/>
          <w:u w:color="060808"/>
          <w:rtl w:val="0"/>
        </w:rPr>
        <w:tab/>
        <w:t xml:space="preserve"> </w:t>
      </w:r>
      <w:r>
        <w:rPr>
          <w:rFonts w:ascii="Arial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SOFA Chicago</w:t>
      </w:r>
      <w:r>
        <w:rPr>
          <w:rFonts w:ascii="Arial"/>
          <w:color w:val="060808"/>
          <w:sz w:val="22"/>
          <w:szCs w:val="22"/>
          <w:u w:color="060808"/>
          <w:rtl w:val="0"/>
          <w:lang w:val="en-US"/>
        </w:rPr>
        <w:t>, Katie Gingrass Gallery, Chicago Illinois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60808"/>
          <w:sz w:val="22"/>
          <w:szCs w:val="22"/>
          <w:u w:color="060808"/>
        </w:rPr>
      </w:pPr>
      <w:r>
        <w:rPr>
          <w:rFonts w:ascii="Arial" w:cs="Arial" w:hAnsi="Arial" w:eastAsia="Arial"/>
          <w:color w:val="060808"/>
          <w:sz w:val="22"/>
          <w:szCs w:val="22"/>
          <w:u w:color="060808"/>
          <w:rtl w:val="0"/>
        </w:rPr>
        <w:tab/>
        <w:t xml:space="preserve"> </w:t>
      </w:r>
      <w:r>
        <w:rPr>
          <w:rFonts w:ascii="Arial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Makers: Past, Present, Future</w:t>
      </w:r>
      <w:r>
        <w:rPr>
          <w:rFonts w:ascii="Arial"/>
          <w:color w:val="060808"/>
          <w:sz w:val="22"/>
          <w:szCs w:val="22"/>
          <w:u w:color="060808"/>
          <w:rtl w:val="0"/>
          <w:lang w:val="en-US"/>
        </w:rPr>
        <w:t>, Plinth Gallery, Denver, Colorado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60808"/>
          <w:sz w:val="22"/>
          <w:szCs w:val="22"/>
          <w:u w:color="060808"/>
        </w:rPr>
      </w:pPr>
      <w:r>
        <w:rPr>
          <w:rFonts w:ascii="Arial" w:cs="Arial" w:hAnsi="Arial" w:eastAsia="Arial"/>
          <w:color w:val="060808"/>
          <w:sz w:val="22"/>
          <w:szCs w:val="22"/>
          <w:u w:color="060808"/>
          <w:rtl w:val="0"/>
        </w:rPr>
        <w:tab/>
      </w:r>
      <w:r>
        <w:rPr>
          <w:rFonts w:ascii="Arial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The 7 C</w:t>
      </w:r>
      <w:r>
        <w:rPr>
          <w:rFonts w:hAnsi="Arial" w:hint="default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’</w:t>
      </w:r>
      <w:r>
        <w:rPr>
          <w:rFonts w:ascii="Arial"/>
          <w:i w:val="1"/>
          <w:iCs w:val="1"/>
          <w:color w:val="060808"/>
          <w:sz w:val="22"/>
          <w:szCs w:val="22"/>
          <w:u w:color="060808"/>
          <w:rtl w:val="0"/>
          <w:lang w:val="en-US"/>
        </w:rPr>
        <w:t>s of Arizona</w:t>
      </w:r>
      <w:r>
        <w:rPr>
          <w:rFonts w:ascii="Arial"/>
          <w:color w:val="060808"/>
          <w:sz w:val="22"/>
          <w:szCs w:val="22"/>
          <w:u w:color="060808"/>
          <w:rtl w:val="0"/>
          <w:lang w:val="en-US"/>
        </w:rPr>
        <w:t>, Phoenix Airport Museum, Phoenix,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30304"/>
          <w:sz w:val="22"/>
          <w:szCs w:val="22"/>
          <w:u w:color="030304"/>
        </w:rPr>
      </w:pPr>
      <w:r>
        <w:rPr>
          <w:rFonts w:ascii="Arial"/>
          <w:sz w:val="22"/>
          <w:szCs w:val="22"/>
          <w:rtl w:val="0"/>
          <w:lang w:val="en-US"/>
        </w:rPr>
        <w:t xml:space="preserve">2013 </w:t>
      </w:r>
      <w:r>
        <w:rPr>
          <w:rFonts w:ascii="Arial"/>
          <w:color w:val="030304"/>
          <w:sz w:val="22"/>
          <w:szCs w:val="22"/>
          <w:u w:color="030304"/>
          <w:rtl w:val="0"/>
          <w:lang w:val="en-US"/>
        </w:rPr>
        <w:t xml:space="preserve"> </w:t>
      </w:r>
      <w:r>
        <w:rPr>
          <w:rFonts w:ascii="Arial"/>
          <w:i w:val="1"/>
          <w:iCs w:val="1"/>
          <w:color w:val="030304"/>
          <w:sz w:val="22"/>
          <w:szCs w:val="22"/>
          <w:u w:color="030304"/>
          <w:rtl w:val="0"/>
          <w:lang w:val="en-US"/>
        </w:rPr>
        <w:t>Phoenix: A Creative Oasis</w:t>
      </w:r>
      <w:r>
        <w:rPr>
          <w:rFonts w:ascii="Arial"/>
          <w:color w:val="030304"/>
          <w:sz w:val="22"/>
          <w:szCs w:val="22"/>
          <w:u w:color="030304"/>
          <w:rtl w:val="0"/>
          <w:lang w:val="en-US"/>
        </w:rPr>
        <w:t xml:space="preserve">, group exhibition curated by Ted Decker for </w:t>
      </w:r>
      <w:r>
        <w:rPr>
          <w:rFonts w:ascii="Arial"/>
          <w:i w:val="1"/>
          <w:iCs w:val="1"/>
          <w:color w:val="030304"/>
          <w:sz w:val="22"/>
          <w:szCs w:val="22"/>
          <w:u w:color="030304"/>
          <w:rtl w:val="0"/>
          <w:lang w:val="en-US"/>
        </w:rPr>
        <w:t xml:space="preserve">phICA </w:t>
      </w:r>
      <w:r>
        <w:rPr>
          <w:rFonts w:ascii="Arial"/>
          <w:color w:val="030304"/>
          <w:sz w:val="22"/>
          <w:szCs w:val="22"/>
          <w:u w:color="030304"/>
          <w:rtl w:val="0"/>
          <w:lang w:val="en-US"/>
        </w:rPr>
        <w:t xml:space="preserve">(Phoenix Institute </w:t>
        <w:tab/>
        <w:t xml:space="preserve">        of Contemporary Art), offices of Phoenix Mayor Greg Stanton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color w:val="010101"/>
          <w:sz w:val="22"/>
          <w:szCs w:val="22"/>
          <w:u w:color="010101"/>
        </w:rPr>
      </w:pPr>
      <w:r>
        <w:rPr>
          <w:color w:val="010101"/>
          <w:sz w:val="22"/>
          <w:szCs w:val="22"/>
          <w:u w:color="010101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10101"/>
          <w:sz w:val="22"/>
          <w:szCs w:val="22"/>
          <w:u w:color="010101"/>
          <w:rtl w:val="0"/>
          <w:lang w:val="en-US"/>
        </w:rPr>
        <w:t>The Spirit of a Craft Collection</w:t>
      </w:r>
      <w:r>
        <w:rPr>
          <w:color w:val="010101"/>
          <w:sz w:val="22"/>
          <w:szCs w:val="22"/>
          <w:u w:color="010101"/>
          <w:rtl w:val="0"/>
          <w:lang w:val="en-US"/>
        </w:rPr>
        <w:t>, Mesa Contemporary Arts Museum at the Mesa Art</w:t>
      </w:r>
      <w:r>
        <w:rPr>
          <w:rFonts w:ascii="Arial"/>
          <w:i w:val="1"/>
          <w:iCs w:val="1"/>
          <w:color w:val="010101"/>
          <w:sz w:val="22"/>
          <w:szCs w:val="22"/>
          <w:u w:color="010101"/>
          <w:rtl w:val="0"/>
          <w:lang w:val="en-US"/>
        </w:rPr>
        <w:t xml:space="preserve">s </w:t>
      </w:r>
      <w:r>
        <w:rPr>
          <w:color w:val="010101"/>
          <w:sz w:val="22"/>
          <w:szCs w:val="22"/>
          <w:u w:color="010101"/>
          <w:rtl w:val="0"/>
          <w:lang w:val="en-US"/>
        </w:rPr>
        <w:t xml:space="preserve">Center,              </w:t>
        <w:tab/>
        <w:t xml:space="preserve">       Mesa, Arizona</w:t>
      </w:r>
    </w:p>
    <w:p>
      <w:pPr>
        <w:pStyle w:val="Free Form B"/>
        <w:spacing w:after="240" w:line="2" w:lineRule="auto"/>
        <w:rPr>
          <w:rFonts w:ascii="Arial" w:cs="Arial" w:hAnsi="Arial" w:eastAsia="Arial"/>
          <w:color w:val="010101"/>
          <w:sz w:val="30"/>
          <w:szCs w:val="30"/>
          <w:u w:color="010101"/>
          <w:lang w:val="en-US"/>
        </w:rPr>
      </w:pP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10101"/>
          <w:sz w:val="22"/>
          <w:szCs w:val="22"/>
          <w:u w:color="010101"/>
          <w:rtl w:val="0"/>
          <w:lang w:val="en-US"/>
        </w:rPr>
        <w:t>Small Works Exhibition</w:t>
      </w: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>, Tohono Chul Park Gallery, Tucson Arizona</w:t>
      </w:r>
    </w:p>
    <w:p>
      <w:pPr>
        <w:pStyle w:val="Free Form B"/>
        <w:spacing w:after="240" w:line="2" w:lineRule="auto"/>
        <w:rPr>
          <w:rFonts w:ascii="Arial" w:cs="Arial" w:hAnsi="Arial" w:eastAsia="Arial"/>
          <w:color w:val="010101"/>
          <w:sz w:val="22"/>
          <w:szCs w:val="22"/>
          <w:u w:color="010101"/>
          <w:lang w:val="en-US"/>
        </w:rPr>
      </w:pP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10101"/>
          <w:sz w:val="22"/>
          <w:szCs w:val="22"/>
          <w:u w:color="010101"/>
          <w:rtl w:val="0"/>
          <w:lang w:val="en-US"/>
        </w:rPr>
        <w:t>Tea for Two</w:t>
      </w: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>, Katie Gingrass Gallery, Milwaukee, Wisconsin</w:t>
      </w:r>
    </w:p>
    <w:p>
      <w:pPr>
        <w:pStyle w:val="Free Form B"/>
        <w:spacing w:after="240" w:line="2" w:lineRule="auto"/>
        <w:rPr>
          <w:rFonts w:ascii="Arial" w:cs="Arial" w:hAnsi="Arial" w:eastAsia="Arial"/>
          <w:color w:val="020303"/>
          <w:sz w:val="22"/>
          <w:szCs w:val="22"/>
          <w:u w:color="020303"/>
          <w:lang w:val="en-US"/>
        </w:rPr>
      </w:pP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10101"/>
          <w:sz w:val="22"/>
          <w:szCs w:val="22"/>
          <w:u w:color="010101"/>
          <w:rtl w:val="0"/>
          <w:lang w:val="en-US"/>
        </w:rPr>
        <w:t>Birds, Blooms and Bugs</w:t>
      </w:r>
      <w:r>
        <w:rPr>
          <w:rFonts w:ascii="Arial"/>
          <w:color w:val="010101"/>
          <w:sz w:val="22"/>
          <w:szCs w:val="22"/>
          <w:u w:color="010101"/>
          <w:rtl w:val="0"/>
          <w:lang w:val="en-US"/>
        </w:rPr>
        <w:t>, Phoenix Airport Museum,</w:t>
      </w:r>
    </w:p>
    <w:p>
      <w:pPr>
        <w:pStyle w:val="Free Form B"/>
        <w:spacing w:after="240" w:line="2" w:lineRule="auto"/>
        <w:rPr>
          <w:rFonts w:ascii="Arial" w:cs="Arial" w:hAnsi="Arial" w:eastAsia="Arial"/>
          <w:color w:val="b7fffd"/>
          <w:sz w:val="30"/>
          <w:szCs w:val="30"/>
          <w:u w:color="b7fffd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Collecting </w:t>
      </w:r>
      <w:r>
        <w:rPr>
          <w:rFonts w:ascii="Arial"/>
          <w:i w:val="1"/>
          <w:iCs w:val="1"/>
          <w:sz w:val="22"/>
          <w:szCs w:val="22"/>
          <w:rtl w:val="0"/>
        </w:rPr>
        <w:t>Arizona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Arizona State University Art Museum, Tempe,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16" w:lineRule="auto"/>
        <w:rPr>
          <w:rFonts w:ascii="Arial" w:cs="Arial" w:hAnsi="Arial" w:eastAsia="Arial"/>
          <w:color w:val="020202"/>
          <w:sz w:val="22"/>
          <w:szCs w:val="22"/>
          <w:u w:color="020202"/>
          <w:lang w:val="en-US"/>
        </w:rPr>
      </w:pPr>
      <w:r>
        <w:rPr>
          <w:rFonts w:ascii="Arial"/>
          <w:color w:val="b7fffd"/>
          <w:sz w:val="30"/>
          <w:szCs w:val="30"/>
          <w:u w:color="b7fffd"/>
          <w:rtl w:val="0"/>
          <w:lang w:val="en-US"/>
        </w:rPr>
        <w:t xml:space="preserve">      </w:t>
      </w:r>
      <w:r>
        <w:rPr>
          <w:rFonts w:ascii="Arial"/>
          <w:color w:val="020202"/>
          <w:sz w:val="26"/>
          <w:szCs w:val="26"/>
          <w:u w:color="020202"/>
          <w:rtl w:val="0"/>
          <w:lang w:val="en-US"/>
        </w:rPr>
        <w:t xml:space="preserve"> </w:t>
      </w:r>
      <w:r>
        <w:rPr>
          <w:rFonts w:ascii="Arial"/>
          <w:i w:val="1"/>
          <w:iCs w:val="1"/>
          <w:color w:val="020202"/>
          <w:sz w:val="22"/>
          <w:szCs w:val="22"/>
          <w:u w:color="020202"/>
          <w:rtl w:val="0"/>
          <w:lang w:val="en-US"/>
        </w:rPr>
        <w:t>Gallery Invitational</w:t>
      </w:r>
      <w:r>
        <w:rPr>
          <w:rFonts w:ascii="Arial"/>
          <w:color w:val="020202"/>
          <w:sz w:val="22"/>
          <w:szCs w:val="22"/>
          <w:u w:color="020202"/>
          <w:rtl w:val="0"/>
          <w:lang w:val="en-US"/>
        </w:rPr>
        <w:t>, Gallery Five15, Roosevelt Arts District, Phoenix,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20202"/>
          <w:sz w:val="22"/>
          <w:szCs w:val="22"/>
          <w:u w:color="020202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Farraday Newsome and Jeff Reich: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Compatible Visions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Plinth Gallery, Denver, Colorado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La Mesa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Santa Fe Clay, NCECA 2012, Seattle, Washington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Ceramics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Tohono Chul Park Gallery, Tucson,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Artisan Cup and Mug Invitational: Consider the Cup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The Artisan Gallery, Northampton,     </w:t>
        <w:tab/>
        <w:t xml:space="preserve">        Massachusetts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2012 Annual Art Auction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Anderson Ranch Arts Center, Snowmass Village, Colorado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Not So Still Life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Racine Art Museum, Racine, Wisconsin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Potters </w:t>
      </w:r>
      <w:r>
        <w:rPr>
          <w:rFonts w:ascii="Arial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for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Peace Exhibition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NCECA 2011, Tampa, Florida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La Mesa,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NCECA 2011, Santa Fe Clay, Tampa Florida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La Mesa in Santa Fe,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Santa Fe Clay Gallery, Santa Fe, New Mexico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Sharing the Stage: The Contemporary Vase 2011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Artisan Gallery, Northampton, Massachusetts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2011 Annual Art Auction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Anderson Ranch Arts Center, Snowmass Village, Colorado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Forum 2011 Art Auction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Phoenix Art Museum, Phoenix,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ab/>
        <w:t xml:space="preserve"> Night Moves - After Dark Images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Tohono Chul Park Gallery, Tucson,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i w:val="1"/>
          <w:iCs w:val="1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The Artisan Gallery Cup and Mug Invitational: Consider the Cup 2010,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Artisan Gallery, </w:t>
        <w:tab/>
        <w:tab/>
        <w:t>Northampton, Massachusetts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2010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31st Annual Contemporary Crafts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Mesa Contemporary Arts, Mesa,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Strange Brew: The Gerry and Daphna Cramer Teapot Collection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State University Art       </w:t>
        <w:tab/>
        <w:t xml:space="preserve">    </w:t>
        <w:tab/>
        <w:t xml:space="preserve"> </w:t>
        <w:tab/>
        <w:t>Museum Ceramic Research Center, Tempe,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 Midsummer Eve: An Exploration of Color and Surface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Meredith Gallery, Baltimore, MD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Narrative Animal Imagery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San Luis Obispo Museum of Art, San Luis Obispo, California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Arizona Designer Craftsmen 50th Anniversary Exhibition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Mesa Contemporary Arts, Mesa,        </w:t>
        <w:tab/>
        <w:t xml:space="preserve"> </w:t>
        <w:tab/>
        <w:t>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20 Years in Retrospect: Northern Clay Center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 20th Anniversary Exhibition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Northern Clay    </w:t>
        <w:tab/>
        <w:t xml:space="preserve"> </w:t>
        <w:tab/>
        <w:t>Center , Minneapolis, Minnesota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The Artisan Gallery Cup and Mug Invitational: Consider the Cup 2010,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Artisan Gallery, </w:t>
        <w:tab/>
        <w:tab/>
        <w:t>Northampton, Massachusetts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  <w:lang w:val="en-US"/>
        </w:rPr>
        <w:tab/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Forum 2010 Art Auction,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Phoenix Art Museum, Phoenix,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2009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SOFA WEST Santa Fe,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Cervini Haas Gallery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Santa Fe, New Mexico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Farraday Newsome &amp; Jeff Reich: New Forms in Clay,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Cervini Haas Gallery, Scottsdale,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</w:t>
        <w:tab/>
        <w:t xml:space="preserve">Arizona         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Compatible Visions: Jeff Reich and Farraday Newsome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Phoenix  College  Art Gallery,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</w:t>
        <w:tab/>
        <w:t xml:space="preserve">Phoenix, Arizona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Masterworks from the Collection 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Arkansas Arts Center, Little Rock, Arkansas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Food: Feast for the Eyes, from the Collection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State University Art Museum,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Tempe, 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Contemporary Forum Art Auction,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Phoenix Art Museum, Phoenix,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Imprints: A Survey of Ceramics Faculty at the Mesa Arts Center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 Mesa Contemporary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Arts,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30th Annual Contemporary Crafts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Mesa Contemporary Arts,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Arizona Ceramics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Phoenix Airport Museum Collection, Phoenix,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La Mesa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Santa Fe Clay, NCECA 2009, Phoenix, Arizona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Firing a Legacy: David Kuraoka and San Francisco State University,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Pence Gallery,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Davis,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2008   SOFA Chicago, Cervini Haas Gallery, Chicago, Illinois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National Invitational Cup Exhibition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Santa Fe Clay, Santa Fe, New Mexico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Red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Santa Fe Clay, Santa Fe, New Mexico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La Mesa,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Santa Fe Clay, NCECA 2008, Pittsburgh, Pennsylvania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Survey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Cervini Haas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Table Manners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Museum for Youth,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National Invitational Cups and Mugs,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The Artisan Gallery, Northampton, Massachusetts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2007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Mastery in Clay 2007,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The Clay Studio, Philadelphia, Pennsylvania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Spotlight: Arizona Artists,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Cervini Haas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Tea,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Santa Fe Clay, Santa Fe, New Mexico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100 Teapots,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Baltimore Clayworks, Baltimore, Maryland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Dinnerworks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Louisville Art Association, NCECA 2007, Louisville, Kentucky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Teapot Triennial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Cervini Haas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Platters Salon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The Clay Studio, Philadelphia, Pennslyvania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Promise of the Garden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: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Farraday Newsome and Cynthia Miller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Tohono Chul Park 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Gallery,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Maiolica Invitational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in conjunction NCECA,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Cerlan Gallery, Lexington, Kentucky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Sea of Cortez,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Tohono Chul Park Gallery,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Consider the Cup,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national invitational, The Artisan Gallery,Northhampton, MA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2006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Lidded Boxes,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SOFA Chicago 2006, Katie Gingrass Gallery, Milwaukee,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Birds,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Tohono Chul Park Gallery,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La Mesa,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Santa Fe Clay, NCECA, Portland, Oregon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Mad Hatter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 Tea,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Oregon Potter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‟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 Association, NCECA, Portland, Oregon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Ink and Clay,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Kellogg University Art Gallery, Cal Poly Pomona, Pomona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An Extravagance of Salt and Pepper,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Baltimore Clayworks, Baltimore, Maryland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Surface Intrigue,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Tohono Chul Gallery,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2005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Arizona Artists: Past, Present, and Future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St. Louis Community College, St. Louis,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Missouri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Cups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Santa Fe Clay, Santa Fe, New Mexico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Tea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Tohono Chul Gallery, Tucson, Arizona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Magnificent Opulence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Wustum Museum of Art, Racine,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Informed Surface: Contemporary Majolica,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Baltimore Clayworks, Maryland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2004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Artist and the Garden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Tohono Chul Park,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Dinner Services,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Pewabic Pottery, Detroit, Michigan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Tea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Santa Fe Clay, Santa Fe, New Mexico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Steamin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Gallery Materia,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Here I Am,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Obsidian Gallery, Tucson,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Vivid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Katie Gingrass Gallery, Milwaukee,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Functional Ceramics,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Cervini Haas Gallery/Gallery Materia, Scottsdale, Arizona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2003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Eat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University of Alabama at Little Rock, Gallery II, Little Rock, Arkansas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Arizona Artists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Gallery Materia,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International Tea Bowl Exhibition,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Northern Arizona University Art Museum, Arizona   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2002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Collector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 Choice II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State University Fine Arts Museum, Tempe,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All Arizona Clay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West Valley Art Museum, Surprise,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SOFA, Ferrin Gallery, Chicago, Illinois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International Maiolica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Santa Fe Clay, Santa Fe, New Mexico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2001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Teapots Transformed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Ferrin Gallery, New York Ceramics Fair, New York, New York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          Contemporary Maiolica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The Arkansas Arts Center Decorative Arts Museum, Arkansas 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2000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Seduced by Colour: Contemporary International Maiolica Ceramics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George R. Gardiner          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Museum of Ceramic Art, Toronto, Canada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Plate and Platter Show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Pewabic Pottery, Detroit, Michigan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Celestial Seasonings: A Loose Interpretation V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Gallery at Celestial Seasonings,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Boulder, Colorado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Teapots Transformed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Ferrin Gallery, SOFA, Chicago, Illinois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Tureens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Gallery Materia, Scottsdale, Arizona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1999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1999 National Ceramic Competition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Kennedy-Douglas Center for the Arts, Florence,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 Alabama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Bowls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Gallery Materia, Scottsdale, Arizona        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Fine Art of Craft, A National Craft Show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Mitchell Gallery of St. John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‟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 College, The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  Maryland Federation of Art, Annapolis Maryland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99 Cups,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Galeria Mesa,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National Teapot Show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Miller Gallery, Cincinnati, Ohio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1998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20th Annual Vahki Exhibition,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Galeria Mesa,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Tempe Tea Party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Commission on the Arts, Phoenix,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Contemporary Teapots: A National Survey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Ferrin Gallery, Northampton, Massachusetts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Nancy Margolis Gallery, Portland, Maine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1997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Invitational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 Avante Gallery, Cleveland, Ohio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On the Surface: An Exhibition of Painterly Clay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The Ohio Craft Museum, Columbus,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  Ohio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Domestic Pottery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1996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Celestial Seasonings: A Loose Interpretation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Ferrin Gallery, Massachusetts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SOFA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Miami,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International Ceramics Exhibition II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Cesky Krumlov, Czech Republic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1995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SOFA Miami,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Diversity in Clay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Avante Gallery, Cleveland, Ohio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Maiolica,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Northern Clay Center, St. Paul, Minnesota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Arizona Spotlight 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–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Virginia Dotson and Farraday Newsome Sredl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Tempe Arts Center,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        Tempe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1994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First International Ceramic Exhibition,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Cesky Krumlov, Cesky Krumlov, Czech Republic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Functional Art Forms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Dorothy McCrae Gallery, Atlanta, Georgia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SOFA Chicago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Twist, Portland, Oregon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1993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Maiolica,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The Farrell Collection, Washington, DC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On the Surface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Pewabic Pottery, Detroit, Michigan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1992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48th Scripps Ceramics Annual,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Scripps College, Claremont University, California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1991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Fish Out of Water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California Crafts Museum, San Francisco,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Small Treasure: Collected with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P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assion,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Joanne Rapp Gallery, Scottsdale,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1988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Surface Intrigue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Arizona Commission on the Arts, Phoenix,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New Work in Clay,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Virginia Breier Gallery, San Francisco,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1987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Vessels, an Eclectic View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The Clay Studio, Philadelphia, Pennsylvania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1986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Ceramic National IV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Art Works Gallery, Fair Oaks,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1985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Ceramic National III,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Downey Museum of Art, Downey,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1984   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Ceramic National II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Downey Museum of Art, Downey,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Collections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Smithsonian American Art Museum, Smithsonian Institution, Washington DC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Long Beach Museum of Art, Long Beach,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California State Polytechnic University, Pomona, University Art Gallery, Pomona, California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Northern Clay Center, Minneapolis, Minnesota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Northern Arizona University Art Museum, Flagstaff,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Racine Art Museum, Racine,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Rhode Island School of Design Art Museum, Providence, Rhode Island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Museum of Decorative Arts, Prague, Czech Republic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Ohio Crafts Museum, Columbus, Ohio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John Michael Kohler Arts Center, Sheboygan, Wisconsin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Arkansas Arts Center Museum of Decorative Arts, Little Rock, Arkansas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City of Phoenix, Sky Harbor Airport Collection, Phoenix,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City of Mesa Contemporary Arts Collection, Mesa,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Arizona State University Fine Arts Museum, Tempe, Arizona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Agency of Czech Ceramic Design, Cesky Krumlov, Czech Republic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Kamm Teapot Foundation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sz w:val="22"/>
          <w:szCs w:val="22"/>
          <w:u w:color="000000"/>
          <w:lang w:val="en-US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Professional Activities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 Award piece commissioned by the Arizona Commission for the Arts, Arizona Governor  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Janet Napolitano to present as a 2008 Governor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 Art Award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Visiting Professor, Mesa Community College at Mesa Arts Center, Mesa, Arizona, 2006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Pottery Instructor, Mesa Arts Center, Mesa, Arizona, 2000 to current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Artist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 Advisory Board, Ceramic Research Center, Arizona State University Fine Arts Museum,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Tempe Arizona, 2001- 2003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Host Studio Site, Arizona State University Art Museum Ceramics Studio Tour, 2002 to present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Artist Workshop, Scottsdale Museum of Art, Teen Vision Program, 2014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Workshop, Southern Arizona Ceramic Artists, Tucson, Arizona, 2009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Workshop and Lecture, Northern Clay Center, Minneapolis, Minnesota, 2005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Arizona State University Art Museum, Ceramic Research Center, Arizona, 2002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Rhode Island School of Design, Providence, Rhode Island, 2000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School of the Museum of Fine Arts, Boston, Massachusetts, 2000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Oregon College of Arts and Crafts, Portland, Oregon, 1998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Grand Canyon University, Phoenix, Arizona 1996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Artist Lecture, Mesa Community College, Mesa, Arizona, 1996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Guest Artist, Instituto Allende, San Miguel de Allende, Mexico, 1989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Guest Presenter and Panelist,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International Ceramics </w:t>
      </w:r>
      <w:r>
        <w:rPr>
          <w:rFonts w:hAnsi="Arial" w:hint="default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97, Calgary, Canada, 1997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Juror,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21st Annual Vahki Exhibition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Galeria Mesa, Mesa, Arizona, 1998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Juror,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Sky Harbor International Airport Ceramic Murals Project,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Phoenix Arts Commission, Public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Art Program, Phoenix, Arizona, 1998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Juror,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Containers/Containment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National Society of Arts and Letters, Scottsdale, Arizona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Selected Publications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sz w:val="22"/>
          <w:szCs w:val="22"/>
          <w:rtl w:val="0"/>
          <w:lang w:val="en-US"/>
        </w:rPr>
        <w:t>Farraday Newsome Unseen Drift</w:t>
      </w:r>
      <w:r>
        <w:rPr>
          <w:rFonts w:hAnsi="Arial" w:hint="default"/>
          <w:sz w:val="22"/>
          <w:szCs w:val="22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American Art Collector</w:t>
      </w:r>
      <w:r>
        <w:rPr>
          <w:rFonts w:ascii="Arial"/>
          <w:sz w:val="22"/>
          <w:szCs w:val="22"/>
          <w:rtl w:val="0"/>
          <w:lang w:val="en-US"/>
        </w:rPr>
        <w:t>, No.115, May 2015, pages 186 -187,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/>
          <w:i w:val="1"/>
          <w:iCs w:val="1"/>
          <w:sz w:val="22"/>
          <w:szCs w:val="22"/>
          <w:rtl w:val="0"/>
          <w:lang w:val="en-US"/>
        </w:rPr>
        <w:t xml:space="preserve">50 From 6: Contemporary Ceramic Art from Six Rocky Mountain States, </w:t>
      </w:r>
      <w:r>
        <w:rPr>
          <w:rFonts w:ascii="Arial"/>
          <w:sz w:val="22"/>
          <w:szCs w:val="22"/>
          <w:rtl w:val="0"/>
          <w:lang w:val="en-US"/>
        </w:rPr>
        <w:t>Southern Utah University College of Visual and Performing Arts, Paragon Press, Utah, page 35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sz w:val="22"/>
          <w:szCs w:val="22"/>
          <w:rtl w:val="0"/>
          <w:lang w:val="en-US"/>
        </w:rPr>
        <w:t>In the Potter</w:t>
      </w:r>
      <w:r>
        <w:rPr>
          <w:rFonts w:hAnsi="Arial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s Kitchen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Sumi van Dassow, American Ceramics Society, 2014, pages 3, 7, 15, 85, 113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The Best of 500 Ceramics: Celebrating a Decade In Clay,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Lark Books, 2012, page 34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Maiolica: Ceramics Handbooks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Daphne Carnegy, A&amp;C Black Publishers, London, 2011, pages 24, 73-75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Ceramics for Beginners: Surfaces, Glazes &amp; Firing,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Angelica Pozo, Lark Books, 2010, page 18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Surface Design for Ceramics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, Maureen Mills, Lark Books, 2008, pages 110, 137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500 Vases,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Lark Books, Ray Hemachandra editor, juror Julia Galloway, page 340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500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Tiles,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Lark Books, Suzanne Tourtillot editor, juror Angelica Pozo , 2008, pages 315, 332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500 Animals in Clay,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Lark Books, Suzanne Tourtillot editor,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juror Joe Bova, 2006, pages 86, 90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500 Pitchers,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Lark Books,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Suzanne Tourtillot editor, 2006, page 173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500 Cups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Lark Books, Suzanne Tourtillot editor, jurors Tom and Elaine Coleman, 2005, pages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38, 121, 194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Teapots: Makers and Collectors,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Dona Meilach, Schiffer Books, 2005, pages 46-48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Making and Installing Handmade Tiles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Angelica Pozo, Lark Books, 2005, pages 26, 47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Sexpots: Eroticism in Ceramics,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Paul Mathieu, Rutgers University Press, 2003, page 196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-197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Working with Clay,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second edition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Susan Peterson, The Overlook Press, 2002, page 92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Contemporary Potter,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Angela Fina, Chris Gustin, and George Fairbanks, Rockport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Publishers, 2000, page 56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Teapots Transformed,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Leslie Ferrin, Guild Publishing, 2000, page 36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The New Maiolica,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Matthias Ostermann, A&amp;C Black Publishers, London, 1999, page 128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The Best of Pottery II,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Angela Fina and Chris Gustin, Rockport Publishers, 1998, page 14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Hard Edges and Soft Curves: The Ceramics of Jeff Reich and Farraday Newsome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by Linda Kuehne, </w:t>
        <w:tab/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Ceramics Art and Perception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sz w:val="22"/>
          <w:szCs w:val="22"/>
          <w:rtl w:val="0"/>
          <w:lang w:val="en-US"/>
        </w:rPr>
        <w:t>No. 93, 2013</w:t>
      </w:r>
      <w:r>
        <w:rPr>
          <w:rFonts w:ascii="Arial"/>
          <w:sz w:val="22"/>
          <w:szCs w:val="22"/>
          <w:rtl w:val="0"/>
          <w:lang w:val="en-US"/>
        </w:rPr>
        <w:t xml:space="preserve">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pages 85-89,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sz w:val="22"/>
          <w:szCs w:val="22"/>
          <w:rtl w:val="0"/>
          <w:lang w:val="en-US"/>
        </w:rPr>
        <w:t>“</w:t>
      </w:r>
      <w:r>
        <w:rPr>
          <w:rFonts w:ascii="Arial"/>
          <w:sz w:val="22"/>
          <w:szCs w:val="22"/>
          <w:rtl w:val="0"/>
          <w:lang w:val="en-US"/>
        </w:rPr>
        <w:t>Dinnerworks: An American Original</w:t>
      </w:r>
      <w:r>
        <w:rPr>
          <w:rFonts w:hAnsi="Arial" w:hint="default"/>
          <w:sz w:val="22"/>
          <w:szCs w:val="22"/>
          <w:rtl w:val="0"/>
          <w:lang w:val="en-US"/>
        </w:rPr>
        <w:t>”</w:t>
      </w:r>
      <w:r>
        <w:rPr>
          <w:rFonts w:ascii="Arial"/>
          <w:sz w:val="22"/>
          <w:szCs w:val="22"/>
          <w:rtl w:val="0"/>
          <w:lang w:val="en-US"/>
        </w:rPr>
        <w:t xml:space="preserve">, by Sarah Roberson Yates, </w:t>
      </w:r>
      <w:r>
        <w:rPr>
          <w:rFonts w:ascii="Arial"/>
          <w:i w:val="1"/>
          <w:iCs w:val="1"/>
          <w:sz w:val="22"/>
          <w:szCs w:val="22"/>
          <w:rtl w:val="0"/>
          <w:lang w:val="en-US"/>
        </w:rPr>
        <w:t>Ceramics Art and Perception</w:t>
      </w:r>
      <w:r>
        <w:rPr>
          <w:rFonts w:ascii="Arial"/>
          <w:sz w:val="22"/>
          <w:szCs w:val="22"/>
          <w:rtl w:val="0"/>
          <w:lang w:val="en-US"/>
        </w:rPr>
        <w:t>, page 103, No. 67, 2007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Cover photo,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ClayTimes,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Vol.12, No.4, July/August  2006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 xml:space="preserve"> 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International Ceramics Conference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by Sandra Black,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Contact,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Winter 1997/98, pages 24,26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Collecting Teapots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American Style,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December 2003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Notes from Turin and Arizona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Art in America,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December 2002, page 47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Exhibition of Soup Tureens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Monthly,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April 2001, page 18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Contemporary Maiolica in Toronto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Alexandra Copeland,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Technical,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No. 11, 2000, 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       page 17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Gallery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American Craft,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February/March 2000, page 102 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Farraday Newsome Sredl at Twist, Portland, Oregon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Monthly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January 1999, p.18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Best of the West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Southwest Art,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May 1996, page 28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Gallery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Craft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June/July 1994, page 75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Desert Fruit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Ceramics Monthly,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September 1993, pages 40-44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Gallery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Craft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October 1992, page 68 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48th Scripps Annual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Ceramics Monthly,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June/July/August 1992, page 54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Gallery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American Craft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June/July 1991, page 77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Eclectic Vessels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Ceramics Monthly,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September 1988, page 48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Portfolio: ArtQuest 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„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87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Ceramics Monthly,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November 1987, pages 37, 39, 44, 46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American Ceramic National </w:t>
      </w:r>
      <w:r>
        <w:rPr>
          <w:rFonts w:hAnsi="Arial" w:hint="default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Ceramics Monthly,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December 1986, page 30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sz w:val="22"/>
          <w:szCs w:val="22"/>
          <w:u w:color="000000"/>
          <w:lang w:val="en-US"/>
        </w:rPr>
      </w:pP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000000"/>
          <w:sz w:val="22"/>
          <w:szCs w:val="22"/>
          <w:u w:color="000000"/>
          <w:lang w:val="en-US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Free Form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sectPr>
      <w:headerReference w:type="default" r:id="rId6"/>
      <w:headerReference w:type="even" r:id="rId7"/>
      <w:footerReference w:type="default" r:id="rId8"/>
      <w:footerReference w:type="even" r:id="rId9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color w:val="000072"/>
      <w:sz w:val="22"/>
      <w:szCs w:val="22"/>
      <w:u w:val="single" w:color="000072"/>
      <w:lang w:val="en-US"/>
    </w:rPr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ree Form B">
    <w:name w:val="Free Form B"/>
    <w:next w:val="Free Form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jrclayaz@yahoo.com" TargetMode="External"/><Relationship Id="rId5" Type="http://schemas.openxmlformats.org/officeDocument/2006/relationships/hyperlink" Target="http://www.farradaynewsome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